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372E" w14:textId="77777777" w:rsidR="00ED27DF" w:rsidRDefault="00ED27DF" w:rsidP="00A92ADA">
      <w:pPr>
        <w:jc w:val="both"/>
        <w:rPr>
          <w:rFonts w:ascii="Arial" w:hAnsi="Arial" w:cs="Arial"/>
          <w:sz w:val="28"/>
          <w:szCs w:val="28"/>
        </w:rPr>
      </w:pPr>
    </w:p>
    <w:p w14:paraId="646ECFBA" w14:textId="77777777" w:rsidR="00236AAA" w:rsidRDefault="00236AAA" w:rsidP="00A92AD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A24019E" w14:textId="77777777" w:rsidR="005F5B86" w:rsidRPr="00236AAA" w:rsidRDefault="00ED27DF" w:rsidP="00A92ADA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6AAA">
        <w:rPr>
          <w:rFonts w:ascii="Arial" w:hAnsi="Arial" w:cs="Arial"/>
          <w:b/>
          <w:color w:val="000000" w:themeColor="text1"/>
          <w:sz w:val="28"/>
          <w:szCs w:val="28"/>
        </w:rPr>
        <w:t>Investigator Brochure (IB) Template</w:t>
      </w:r>
    </w:p>
    <w:p w14:paraId="225EC538" w14:textId="77777777" w:rsidR="00ED27DF" w:rsidRPr="00ED27DF" w:rsidRDefault="00ED27DF" w:rsidP="00A92AD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8C0BF60" w14:textId="5F52BD14" w:rsidR="00ED27DF" w:rsidRPr="00ED27DF" w:rsidRDefault="00ED27DF" w:rsidP="00A92ADA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right="113"/>
        <w:jc w:val="both"/>
        <w:outlineLvl w:val="0"/>
        <w:rPr>
          <w:rFonts w:ascii="Arial" w:hAnsi="Arial" w:cs="Arial"/>
          <w:b/>
          <w:color w:val="000000" w:themeColor="text1"/>
          <w:szCs w:val="24"/>
        </w:rPr>
      </w:pPr>
      <w:r w:rsidRPr="00ED27DF">
        <w:rPr>
          <w:rFonts w:ascii="Arial" w:hAnsi="Arial" w:cs="Arial"/>
          <w:b/>
          <w:color w:val="000000" w:themeColor="text1"/>
          <w:szCs w:val="24"/>
        </w:rPr>
        <w:t xml:space="preserve">The IB may cover multiple research projects </w:t>
      </w:r>
      <w:r w:rsidR="007957B5">
        <w:rPr>
          <w:rFonts w:ascii="Arial" w:hAnsi="Arial" w:cs="Arial"/>
          <w:b/>
          <w:color w:val="000000" w:themeColor="text1"/>
          <w:szCs w:val="24"/>
        </w:rPr>
        <w:t xml:space="preserve">authorised </w:t>
      </w:r>
      <w:r w:rsidRPr="00ED27DF">
        <w:rPr>
          <w:rFonts w:ascii="Arial" w:hAnsi="Arial" w:cs="Arial"/>
          <w:b/>
          <w:color w:val="000000" w:themeColor="text1"/>
          <w:szCs w:val="24"/>
        </w:rPr>
        <w:t xml:space="preserve">by the same research </w:t>
      </w:r>
      <w:proofErr w:type="gramStart"/>
      <w:r w:rsidRPr="00ED27DF">
        <w:rPr>
          <w:rFonts w:ascii="Arial" w:hAnsi="Arial" w:cs="Arial"/>
          <w:b/>
          <w:color w:val="000000" w:themeColor="text1"/>
          <w:szCs w:val="24"/>
        </w:rPr>
        <w:t>sponsor</w:t>
      </w:r>
      <w:r w:rsidR="007957B5">
        <w:rPr>
          <w:rFonts w:ascii="Arial" w:hAnsi="Arial" w:cs="Arial"/>
          <w:b/>
          <w:color w:val="000000" w:themeColor="text1"/>
          <w:szCs w:val="24"/>
        </w:rPr>
        <w:t xml:space="preserve">, </w:t>
      </w:r>
      <w:r w:rsidRPr="00ED27DF">
        <w:rPr>
          <w:rFonts w:ascii="Arial" w:hAnsi="Arial" w:cs="Arial"/>
          <w:b/>
          <w:color w:val="000000" w:themeColor="text1"/>
          <w:szCs w:val="24"/>
        </w:rPr>
        <w:t xml:space="preserve"> using</w:t>
      </w:r>
      <w:proofErr w:type="gramEnd"/>
      <w:r w:rsidRPr="00ED27DF">
        <w:rPr>
          <w:rFonts w:ascii="Arial" w:hAnsi="Arial" w:cs="Arial"/>
          <w:b/>
          <w:color w:val="000000" w:themeColor="text1"/>
          <w:szCs w:val="24"/>
        </w:rPr>
        <w:t xml:space="preserve"> the same Medicinal Product (MP) </w:t>
      </w:r>
      <w:r w:rsidR="002E45EC">
        <w:rPr>
          <w:rFonts w:ascii="Arial" w:hAnsi="Arial" w:cs="Arial"/>
          <w:b/>
          <w:color w:val="000000" w:themeColor="text1"/>
          <w:szCs w:val="24"/>
        </w:rPr>
        <w:t>and th</w:t>
      </w:r>
      <w:r w:rsidRPr="00ED27DF">
        <w:rPr>
          <w:rFonts w:ascii="Arial" w:hAnsi="Arial" w:cs="Arial"/>
          <w:b/>
          <w:color w:val="000000" w:themeColor="text1"/>
          <w:szCs w:val="24"/>
        </w:rPr>
        <w:t xml:space="preserve">e same formulation. </w:t>
      </w:r>
    </w:p>
    <w:p w14:paraId="057A8B0A" w14:textId="77777777" w:rsidR="00ED27DF" w:rsidRPr="00ED27DF" w:rsidRDefault="00ED27DF" w:rsidP="00A92ADA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right="113"/>
        <w:jc w:val="both"/>
        <w:outlineLvl w:val="0"/>
        <w:rPr>
          <w:rFonts w:ascii="Arial" w:hAnsi="Arial" w:cs="Arial"/>
          <w:b/>
          <w:color w:val="000000" w:themeColor="text1"/>
          <w:szCs w:val="24"/>
        </w:rPr>
      </w:pPr>
      <w:r w:rsidRPr="00ED27DF">
        <w:rPr>
          <w:rFonts w:ascii="Arial" w:hAnsi="Arial" w:cs="Arial"/>
          <w:b/>
          <w:color w:val="000000" w:themeColor="text1"/>
          <w:szCs w:val="24"/>
        </w:rPr>
        <w:t xml:space="preserve">An IB </w:t>
      </w:r>
      <w:r w:rsidR="002E45EC">
        <w:rPr>
          <w:rFonts w:ascii="Arial" w:hAnsi="Arial" w:cs="Arial"/>
          <w:b/>
          <w:color w:val="000000" w:themeColor="text1"/>
          <w:szCs w:val="24"/>
        </w:rPr>
        <w:t>need</w:t>
      </w:r>
      <w:r w:rsidRPr="00ED27DF">
        <w:rPr>
          <w:rFonts w:ascii="Arial" w:hAnsi="Arial" w:cs="Arial"/>
          <w:b/>
          <w:color w:val="000000" w:themeColor="text1"/>
          <w:szCs w:val="24"/>
        </w:rPr>
        <w:t xml:space="preserve"> only be written when no Summary of Product Characteristics (SmPC) </w:t>
      </w:r>
      <w:r w:rsidR="002E45EC">
        <w:rPr>
          <w:rFonts w:ascii="Arial" w:hAnsi="Arial" w:cs="Arial"/>
          <w:b/>
          <w:color w:val="000000" w:themeColor="text1"/>
          <w:szCs w:val="24"/>
        </w:rPr>
        <w:t>exists</w:t>
      </w:r>
      <w:r w:rsidRPr="00ED27DF">
        <w:rPr>
          <w:rFonts w:ascii="Arial" w:hAnsi="Arial" w:cs="Arial"/>
          <w:b/>
          <w:color w:val="000000" w:themeColor="text1"/>
          <w:szCs w:val="24"/>
        </w:rPr>
        <w:t xml:space="preserve">. </w:t>
      </w:r>
    </w:p>
    <w:p w14:paraId="4934A4D9" w14:textId="77777777" w:rsidR="00ED27DF" w:rsidRPr="00ED27DF" w:rsidRDefault="00ED27DF" w:rsidP="00A92ADA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right="113"/>
        <w:jc w:val="both"/>
        <w:outlineLvl w:val="0"/>
        <w:rPr>
          <w:rFonts w:ascii="Arial" w:hAnsi="Arial" w:cs="Arial"/>
          <w:b/>
          <w:color w:val="000000" w:themeColor="text1"/>
          <w:szCs w:val="24"/>
        </w:rPr>
      </w:pPr>
      <w:r w:rsidRPr="00ED27DF">
        <w:rPr>
          <w:rFonts w:ascii="Arial" w:hAnsi="Arial" w:cs="Arial"/>
          <w:b/>
          <w:color w:val="000000" w:themeColor="text1"/>
          <w:szCs w:val="24"/>
        </w:rPr>
        <w:t xml:space="preserve">The IB </w:t>
      </w:r>
      <w:r w:rsidR="002E45EC">
        <w:rPr>
          <w:rFonts w:ascii="Arial" w:hAnsi="Arial" w:cs="Arial"/>
          <w:b/>
          <w:color w:val="000000" w:themeColor="text1"/>
          <w:szCs w:val="24"/>
        </w:rPr>
        <w:t xml:space="preserve">must </w:t>
      </w:r>
      <w:r w:rsidRPr="00ED27DF">
        <w:rPr>
          <w:rFonts w:ascii="Arial" w:hAnsi="Arial" w:cs="Arial"/>
          <w:b/>
          <w:color w:val="000000" w:themeColor="text1"/>
          <w:szCs w:val="24"/>
        </w:rPr>
        <w:t xml:space="preserve">be reviewed annually </w:t>
      </w:r>
      <w:r w:rsidR="002E45EC">
        <w:rPr>
          <w:rFonts w:ascii="Arial" w:hAnsi="Arial" w:cs="Arial"/>
          <w:b/>
          <w:color w:val="000000" w:themeColor="text1"/>
          <w:szCs w:val="24"/>
        </w:rPr>
        <w:t xml:space="preserve">and updated </w:t>
      </w:r>
      <w:r w:rsidR="007957B5">
        <w:rPr>
          <w:rFonts w:ascii="Arial" w:hAnsi="Arial" w:cs="Arial"/>
          <w:b/>
          <w:color w:val="000000" w:themeColor="text1"/>
          <w:szCs w:val="24"/>
        </w:rPr>
        <w:t xml:space="preserve">earlier </w:t>
      </w:r>
      <w:r w:rsidR="002E45EC">
        <w:rPr>
          <w:rFonts w:ascii="Arial" w:hAnsi="Arial" w:cs="Arial"/>
          <w:b/>
          <w:color w:val="000000" w:themeColor="text1"/>
          <w:szCs w:val="24"/>
        </w:rPr>
        <w:t xml:space="preserve">if </w:t>
      </w:r>
      <w:r w:rsidRPr="00ED27DF">
        <w:rPr>
          <w:rFonts w:ascii="Arial" w:hAnsi="Arial" w:cs="Arial"/>
          <w:b/>
          <w:color w:val="000000" w:themeColor="text1"/>
          <w:szCs w:val="24"/>
        </w:rPr>
        <w:t xml:space="preserve">required. </w:t>
      </w:r>
    </w:p>
    <w:p w14:paraId="03A4E4BD" w14:textId="77777777" w:rsidR="003E5DFD" w:rsidRDefault="00ED27DF" w:rsidP="00A92ADA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right="113"/>
        <w:jc w:val="both"/>
        <w:outlineLvl w:val="0"/>
        <w:rPr>
          <w:rFonts w:ascii="Arial" w:hAnsi="Arial" w:cs="Arial"/>
          <w:b/>
          <w:color w:val="000000" w:themeColor="text1"/>
          <w:szCs w:val="24"/>
        </w:rPr>
      </w:pPr>
      <w:r w:rsidRPr="00ED27DF">
        <w:rPr>
          <w:rFonts w:ascii="Arial" w:hAnsi="Arial" w:cs="Arial"/>
          <w:b/>
          <w:color w:val="000000" w:themeColor="text1"/>
          <w:szCs w:val="24"/>
        </w:rPr>
        <w:t xml:space="preserve">The </w:t>
      </w:r>
      <w:r w:rsidR="002E45EC">
        <w:rPr>
          <w:rFonts w:ascii="Arial" w:hAnsi="Arial" w:cs="Arial"/>
          <w:b/>
          <w:color w:val="000000" w:themeColor="text1"/>
          <w:szCs w:val="24"/>
        </w:rPr>
        <w:t xml:space="preserve">Chief </w:t>
      </w:r>
      <w:r w:rsidR="003E5DFD">
        <w:rPr>
          <w:rFonts w:ascii="Arial" w:hAnsi="Arial" w:cs="Arial"/>
          <w:b/>
          <w:color w:val="000000" w:themeColor="text1"/>
          <w:szCs w:val="24"/>
        </w:rPr>
        <w:t>Investigator</w:t>
      </w:r>
      <w:r w:rsidR="002E45EC">
        <w:rPr>
          <w:rFonts w:ascii="Arial" w:hAnsi="Arial" w:cs="Arial"/>
          <w:b/>
          <w:color w:val="000000" w:themeColor="text1"/>
          <w:szCs w:val="24"/>
        </w:rPr>
        <w:t xml:space="preserve"> (</w:t>
      </w:r>
      <w:r w:rsidRPr="00ED27DF">
        <w:rPr>
          <w:rFonts w:ascii="Arial" w:hAnsi="Arial" w:cs="Arial"/>
          <w:b/>
          <w:color w:val="000000" w:themeColor="text1"/>
          <w:szCs w:val="24"/>
        </w:rPr>
        <w:t>CI</w:t>
      </w:r>
      <w:r w:rsidR="002E45EC">
        <w:rPr>
          <w:rFonts w:ascii="Arial" w:hAnsi="Arial" w:cs="Arial"/>
          <w:b/>
          <w:color w:val="000000" w:themeColor="text1"/>
          <w:szCs w:val="24"/>
        </w:rPr>
        <w:t>)</w:t>
      </w:r>
      <w:r w:rsidRPr="00ED27DF">
        <w:rPr>
          <w:rFonts w:ascii="Arial" w:hAnsi="Arial" w:cs="Arial"/>
          <w:b/>
          <w:color w:val="000000" w:themeColor="text1"/>
          <w:szCs w:val="24"/>
        </w:rPr>
        <w:t xml:space="preserve"> should consider whether </w:t>
      </w:r>
      <w:r w:rsidR="003E5DFD">
        <w:rPr>
          <w:rFonts w:ascii="Arial" w:hAnsi="Arial" w:cs="Arial"/>
          <w:b/>
          <w:color w:val="000000" w:themeColor="text1"/>
          <w:szCs w:val="24"/>
        </w:rPr>
        <w:t xml:space="preserve">to include </w:t>
      </w:r>
      <w:r w:rsidRPr="00ED27DF">
        <w:rPr>
          <w:rFonts w:ascii="Arial" w:hAnsi="Arial" w:cs="Arial"/>
          <w:b/>
          <w:color w:val="000000" w:themeColor="text1"/>
          <w:szCs w:val="24"/>
        </w:rPr>
        <w:t xml:space="preserve">a confidentiality statement in the IB. </w:t>
      </w:r>
    </w:p>
    <w:p w14:paraId="67E7DA35" w14:textId="77777777" w:rsidR="00ED27DF" w:rsidRPr="00ED27DF" w:rsidRDefault="003E5DFD" w:rsidP="00A92ADA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right="113"/>
        <w:jc w:val="both"/>
        <w:outlineLvl w:val="0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 xml:space="preserve">NB: </w:t>
      </w:r>
      <w:r w:rsidR="00ED27DF" w:rsidRPr="00ED27DF">
        <w:rPr>
          <w:rFonts w:ascii="Arial" w:hAnsi="Arial" w:cs="Arial"/>
          <w:b/>
          <w:color w:val="000000" w:themeColor="text1"/>
          <w:szCs w:val="24"/>
        </w:rPr>
        <w:t xml:space="preserve">This </w:t>
      </w:r>
      <w:r>
        <w:rPr>
          <w:rFonts w:ascii="Arial" w:hAnsi="Arial" w:cs="Arial"/>
          <w:b/>
          <w:color w:val="000000" w:themeColor="text1"/>
          <w:szCs w:val="24"/>
        </w:rPr>
        <w:t>would</w:t>
      </w:r>
      <w:r w:rsidR="00ED27DF" w:rsidRPr="00ED27DF">
        <w:rPr>
          <w:rFonts w:ascii="Arial" w:hAnsi="Arial" w:cs="Arial"/>
          <w:b/>
          <w:color w:val="000000" w:themeColor="text1"/>
          <w:szCs w:val="24"/>
        </w:rPr>
        <w:t xml:space="preserve"> be appropriate for MP where the CI or Sponsor holds or has applied for the patent or for other commercially sensitive situations. </w:t>
      </w:r>
    </w:p>
    <w:p w14:paraId="44AB2242" w14:textId="77777777" w:rsidR="00ED27DF" w:rsidRPr="00ED27DF" w:rsidRDefault="00ED27DF" w:rsidP="00A92ADA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right="113"/>
        <w:jc w:val="both"/>
        <w:outlineLvl w:val="0"/>
        <w:rPr>
          <w:rFonts w:ascii="Arial" w:hAnsi="Arial" w:cs="Arial"/>
          <w:b/>
          <w:color w:val="000000" w:themeColor="text1"/>
          <w:szCs w:val="24"/>
        </w:rPr>
      </w:pPr>
      <w:r w:rsidRPr="00ED27DF">
        <w:rPr>
          <w:rFonts w:ascii="Arial" w:hAnsi="Arial" w:cs="Arial"/>
          <w:b/>
          <w:color w:val="000000" w:themeColor="text1"/>
          <w:szCs w:val="24"/>
        </w:rPr>
        <w:t xml:space="preserve">For further guidance on IB </w:t>
      </w:r>
      <w:r w:rsidR="003E5DFD">
        <w:rPr>
          <w:rFonts w:ascii="Arial" w:hAnsi="Arial" w:cs="Arial"/>
          <w:b/>
          <w:color w:val="000000" w:themeColor="text1"/>
          <w:szCs w:val="24"/>
        </w:rPr>
        <w:t xml:space="preserve">content </w:t>
      </w:r>
      <w:r w:rsidRPr="00ED27DF">
        <w:rPr>
          <w:rFonts w:ascii="Arial" w:hAnsi="Arial" w:cs="Arial"/>
          <w:b/>
          <w:color w:val="000000" w:themeColor="text1"/>
          <w:szCs w:val="24"/>
        </w:rPr>
        <w:t>please refer to ICH-Good Clinical Practice</w:t>
      </w:r>
      <w:r w:rsidR="003E5DFD">
        <w:rPr>
          <w:rFonts w:ascii="Arial" w:hAnsi="Arial" w:cs="Arial"/>
          <w:b/>
          <w:color w:val="000000" w:themeColor="text1"/>
          <w:szCs w:val="24"/>
        </w:rPr>
        <w:t>.</w:t>
      </w:r>
    </w:p>
    <w:p w14:paraId="744E133E" w14:textId="77777777" w:rsidR="00ED27DF" w:rsidRDefault="00ED27DF" w:rsidP="00A92ADA">
      <w:pPr>
        <w:jc w:val="both"/>
        <w:rPr>
          <w:rFonts w:ascii="Arial" w:hAnsi="Arial" w:cs="Arial"/>
          <w:sz w:val="28"/>
          <w:szCs w:val="28"/>
        </w:rPr>
      </w:pPr>
    </w:p>
    <w:p w14:paraId="7245267C" w14:textId="77777777" w:rsidR="002F1C1B" w:rsidRDefault="002F1C1B" w:rsidP="00A92A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Remove This Page When Complete</w:t>
      </w:r>
    </w:p>
    <w:p w14:paraId="61E251B7" w14:textId="77777777" w:rsidR="002F1C1B" w:rsidRDefault="002F1C1B" w:rsidP="00A92A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265BE42" w14:textId="77777777" w:rsidR="002F1C1B" w:rsidRDefault="002F1C1B" w:rsidP="00A92ADA">
      <w:pPr>
        <w:jc w:val="both"/>
        <w:rPr>
          <w:rFonts w:ascii="Arial" w:hAnsi="Arial" w:cs="Arial"/>
          <w:sz w:val="28"/>
          <w:szCs w:val="28"/>
        </w:rPr>
      </w:pPr>
    </w:p>
    <w:p w14:paraId="5440CF94" w14:textId="77777777" w:rsidR="00236AAA" w:rsidRPr="00236AAA" w:rsidRDefault="00236AAA" w:rsidP="00A92ADA">
      <w:pPr>
        <w:tabs>
          <w:tab w:val="left" w:pos="-720"/>
        </w:tabs>
        <w:suppressAutoHyphens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236AAA">
        <w:rPr>
          <w:rFonts w:cstheme="minorHAnsi"/>
          <w:b/>
          <w:color w:val="000000" w:themeColor="text1"/>
          <w:sz w:val="28"/>
          <w:szCs w:val="28"/>
        </w:rPr>
        <w:t xml:space="preserve">Investigator Brochure (IB) </w:t>
      </w:r>
    </w:p>
    <w:p w14:paraId="5568464B" w14:textId="77777777" w:rsidR="00236AAA" w:rsidRPr="00236AAA" w:rsidRDefault="00236AAA" w:rsidP="00A92ADA">
      <w:pPr>
        <w:tabs>
          <w:tab w:val="left" w:pos="-720"/>
        </w:tabs>
        <w:suppressAutoHyphens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C5D89CF" w14:textId="77777777" w:rsidR="00236AAA" w:rsidRPr="00236AAA" w:rsidRDefault="00236AAA" w:rsidP="00A92ADA">
      <w:pPr>
        <w:tabs>
          <w:tab w:val="left" w:pos="-720"/>
        </w:tabs>
        <w:suppressAutoHyphens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B7C8684" w14:textId="77777777" w:rsidR="00236AAA" w:rsidRPr="00236AAA" w:rsidRDefault="00236AAA" w:rsidP="00A92ADA">
      <w:pPr>
        <w:tabs>
          <w:tab w:val="left" w:pos="-720"/>
        </w:tabs>
        <w:suppressAutoHyphens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8"/>
        <w:gridCol w:w="3344"/>
        <w:gridCol w:w="780"/>
        <w:gridCol w:w="2054"/>
      </w:tblGrid>
      <w:tr w:rsidR="00236AAA" w:rsidRPr="00236AAA" w14:paraId="488ECFE8" w14:textId="77777777" w:rsidTr="00A803DA">
        <w:trPr>
          <w:trHeight w:hRule="exact" w:val="340"/>
          <w:jc w:val="center"/>
        </w:trPr>
        <w:tc>
          <w:tcPr>
            <w:tcW w:w="2895" w:type="dxa"/>
            <w:shd w:val="clear" w:color="auto" w:fill="auto"/>
          </w:tcPr>
          <w:p w14:paraId="03415843" w14:textId="77777777" w:rsidR="00236AAA" w:rsidRPr="00322308" w:rsidRDefault="00322308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Sponsor(s)</w:t>
            </w:r>
            <w:r w:rsidR="00236AAA" w:rsidRPr="00322308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347" w:type="dxa"/>
            <w:gridSpan w:val="3"/>
            <w:tcBorders>
              <w:bottom w:val="single" w:sz="8" w:space="0" w:color="0070C0"/>
            </w:tcBorders>
            <w:shd w:val="clear" w:color="auto" w:fill="auto"/>
          </w:tcPr>
          <w:p w14:paraId="7CE3C1CD" w14:textId="77777777" w:rsidR="00236AAA" w:rsidRPr="00236AAA" w:rsidRDefault="00236AA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36AAA" w:rsidRPr="00236AAA" w14:paraId="4040D6B1" w14:textId="77777777" w:rsidTr="00A803DA">
        <w:trPr>
          <w:trHeight w:hRule="exact" w:val="340"/>
          <w:jc w:val="center"/>
        </w:trPr>
        <w:tc>
          <w:tcPr>
            <w:tcW w:w="2895" w:type="dxa"/>
            <w:shd w:val="clear" w:color="auto" w:fill="auto"/>
          </w:tcPr>
          <w:p w14:paraId="29CAE08F" w14:textId="77777777" w:rsidR="00236AAA" w:rsidRPr="00322308" w:rsidRDefault="00236AA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47" w:type="dxa"/>
            <w:gridSpan w:val="3"/>
            <w:tcBorders>
              <w:top w:val="single" w:sz="8" w:space="0" w:color="0070C0"/>
            </w:tcBorders>
            <w:shd w:val="clear" w:color="auto" w:fill="auto"/>
          </w:tcPr>
          <w:p w14:paraId="6715894A" w14:textId="77777777" w:rsidR="00236AAA" w:rsidRPr="00236AAA" w:rsidRDefault="00236AA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36AAA" w:rsidRPr="00236AAA" w14:paraId="440E296E" w14:textId="77777777" w:rsidTr="00A803DA">
        <w:trPr>
          <w:trHeight w:hRule="exact" w:val="340"/>
          <w:jc w:val="center"/>
        </w:trPr>
        <w:tc>
          <w:tcPr>
            <w:tcW w:w="2895" w:type="dxa"/>
            <w:shd w:val="clear" w:color="auto" w:fill="auto"/>
          </w:tcPr>
          <w:p w14:paraId="127912FB" w14:textId="77777777" w:rsidR="00236AAA" w:rsidRPr="00322308" w:rsidRDefault="00322308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Project</w:t>
            </w:r>
            <w:r w:rsidR="00236AAA" w:rsidRPr="00322308">
              <w:rPr>
                <w:rFonts w:ascii="Arial" w:hAnsi="Arial" w:cs="Arial"/>
                <w:b/>
                <w:color w:val="000000" w:themeColor="text1"/>
              </w:rPr>
              <w:t>(s) name:</w:t>
            </w:r>
          </w:p>
        </w:tc>
        <w:tc>
          <w:tcPr>
            <w:tcW w:w="6347" w:type="dxa"/>
            <w:gridSpan w:val="3"/>
            <w:tcBorders>
              <w:bottom w:val="single" w:sz="8" w:space="0" w:color="0070C0"/>
            </w:tcBorders>
            <w:shd w:val="clear" w:color="auto" w:fill="auto"/>
          </w:tcPr>
          <w:p w14:paraId="49D9D005" w14:textId="77777777" w:rsidR="00236AAA" w:rsidRPr="00236AAA" w:rsidRDefault="00236AA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36AAA" w:rsidRPr="00236AAA" w14:paraId="66925B6C" w14:textId="77777777" w:rsidTr="00A803DA">
        <w:trPr>
          <w:trHeight w:hRule="exact" w:val="340"/>
          <w:jc w:val="center"/>
        </w:trPr>
        <w:tc>
          <w:tcPr>
            <w:tcW w:w="2895" w:type="dxa"/>
            <w:shd w:val="clear" w:color="auto" w:fill="auto"/>
          </w:tcPr>
          <w:p w14:paraId="6E584417" w14:textId="77777777" w:rsidR="00236AAA" w:rsidRPr="00322308" w:rsidRDefault="00236AA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47" w:type="dxa"/>
            <w:gridSpan w:val="3"/>
            <w:tcBorders>
              <w:top w:val="single" w:sz="8" w:space="0" w:color="0070C0"/>
            </w:tcBorders>
            <w:shd w:val="clear" w:color="auto" w:fill="auto"/>
          </w:tcPr>
          <w:p w14:paraId="4B390C1C" w14:textId="77777777" w:rsidR="00236AAA" w:rsidRPr="00236AAA" w:rsidRDefault="00236AA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36AAA" w:rsidRPr="00236AAA" w14:paraId="6CAFF997" w14:textId="77777777" w:rsidTr="00A803DA">
        <w:trPr>
          <w:trHeight w:hRule="exact" w:val="340"/>
          <w:jc w:val="center"/>
        </w:trPr>
        <w:tc>
          <w:tcPr>
            <w:tcW w:w="2895" w:type="dxa"/>
            <w:shd w:val="clear" w:color="auto" w:fill="auto"/>
          </w:tcPr>
          <w:p w14:paraId="17CA227E" w14:textId="77777777" w:rsidR="00236AAA" w:rsidRPr="00322308" w:rsidRDefault="00236AA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color w:val="000000" w:themeColor="text1"/>
              </w:rPr>
            </w:pPr>
            <w:r w:rsidRPr="00322308">
              <w:rPr>
                <w:rFonts w:ascii="Arial" w:hAnsi="Arial" w:cs="Arial"/>
                <w:b/>
                <w:color w:val="000000" w:themeColor="text1"/>
              </w:rPr>
              <w:t>EudraCT number(s):</w:t>
            </w:r>
          </w:p>
        </w:tc>
        <w:tc>
          <w:tcPr>
            <w:tcW w:w="6347" w:type="dxa"/>
            <w:gridSpan w:val="3"/>
            <w:tcBorders>
              <w:bottom w:val="single" w:sz="8" w:space="0" w:color="0070C0"/>
            </w:tcBorders>
            <w:shd w:val="clear" w:color="auto" w:fill="auto"/>
          </w:tcPr>
          <w:p w14:paraId="4099F099" w14:textId="77777777" w:rsidR="00236AAA" w:rsidRPr="00236AAA" w:rsidRDefault="00236AA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36AAA" w:rsidRPr="00236AAA" w14:paraId="4C956676" w14:textId="77777777" w:rsidTr="00A803DA">
        <w:trPr>
          <w:trHeight w:hRule="exact" w:val="340"/>
          <w:jc w:val="center"/>
        </w:trPr>
        <w:tc>
          <w:tcPr>
            <w:tcW w:w="2895" w:type="dxa"/>
            <w:shd w:val="clear" w:color="auto" w:fill="auto"/>
          </w:tcPr>
          <w:p w14:paraId="36071828" w14:textId="77777777" w:rsidR="00236AAA" w:rsidRPr="00322308" w:rsidRDefault="00236AA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47" w:type="dxa"/>
            <w:gridSpan w:val="3"/>
            <w:tcBorders>
              <w:top w:val="single" w:sz="8" w:space="0" w:color="0070C0"/>
            </w:tcBorders>
            <w:shd w:val="clear" w:color="auto" w:fill="auto"/>
          </w:tcPr>
          <w:p w14:paraId="49368B93" w14:textId="77777777" w:rsidR="00236AAA" w:rsidRPr="00236AAA" w:rsidRDefault="00236AA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36AAA" w:rsidRPr="00236AAA" w14:paraId="55208DA4" w14:textId="77777777" w:rsidTr="00A803DA">
        <w:trPr>
          <w:trHeight w:hRule="exact" w:val="340"/>
          <w:jc w:val="center"/>
        </w:trPr>
        <w:tc>
          <w:tcPr>
            <w:tcW w:w="2895" w:type="dxa"/>
            <w:shd w:val="clear" w:color="auto" w:fill="auto"/>
          </w:tcPr>
          <w:p w14:paraId="1A889177" w14:textId="77777777" w:rsidR="00236AAA" w:rsidRPr="00322308" w:rsidRDefault="00322308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Medicinal Product</w:t>
            </w:r>
            <w:r w:rsidR="00236AAA" w:rsidRPr="00322308">
              <w:rPr>
                <w:rFonts w:ascii="Arial" w:hAnsi="Arial" w:cs="Arial"/>
                <w:b/>
                <w:color w:val="000000" w:themeColor="text1"/>
              </w:rPr>
              <w:t>(s):</w:t>
            </w:r>
          </w:p>
        </w:tc>
        <w:tc>
          <w:tcPr>
            <w:tcW w:w="6347" w:type="dxa"/>
            <w:gridSpan w:val="3"/>
            <w:tcBorders>
              <w:bottom w:val="single" w:sz="8" w:space="0" w:color="0070C0"/>
            </w:tcBorders>
            <w:shd w:val="clear" w:color="auto" w:fill="auto"/>
          </w:tcPr>
          <w:p w14:paraId="0441387C" w14:textId="77777777" w:rsidR="00236AAA" w:rsidRPr="00236AAA" w:rsidRDefault="00236AA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36AAA" w:rsidRPr="00236AAA" w14:paraId="548C1B1F" w14:textId="77777777" w:rsidTr="00A803DA">
        <w:trPr>
          <w:trHeight w:hRule="exact" w:val="340"/>
          <w:jc w:val="center"/>
        </w:trPr>
        <w:tc>
          <w:tcPr>
            <w:tcW w:w="2895" w:type="dxa"/>
            <w:shd w:val="clear" w:color="auto" w:fill="auto"/>
          </w:tcPr>
          <w:p w14:paraId="5CE6A6F1" w14:textId="77777777" w:rsidR="00236AAA" w:rsidRPr="00322308" w:rsidRDefault="00236AA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47" w:type="dxa"/>
            <w:gridSpan w:val="3"/>
            <w:tcBorders>
              <w:top w:val="single" w:sz="8" w:space="0" w:color="0070C0"/>
            </w:tcBorders>
            <w:shd w:val="clear" w:color="auto" w:fill="auto"/>
          </w:tcPr>
          <w:p w14:paraId="179F47A4" w14:textId="77777777" w:rsidR="00236AAA" w:rsidRPr="00236AAA" w:rsidRDefault="00236AA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36AAA" w:rsidRPr="00236AAA" w14:paraId="03A06E6A" w14:textId="77777777" w:rsidTr="00A803DA">
        <w:trPr>
          <w:trHeight w:hRule="exact" w:val="340"/>
          <w:jc w:val="center"/>
        </w:trPr>
        <w:tc>
          <w:tcPr>
            <w:tcW w:w="2895" w:type="dxa"/>
            <w:shd w:val="clear" w:color="auto" w:fill="auto"/>
          </w:tcPr>
          <w:p w14:paraId="1DF9451D" w14:textId="77777777" w:rsidR="00236AAA" w:rsidRPr="00322308" w:rsidRDefault="00236AA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color w:val="000000" w:themeColor="text1"/>
              </w:rPr>
            </w:pPr>
            <w:r w:rsidRPr="00322308">
              <w:rPr>
                <w:rFonts w:ascii="Arial" w:hAnsi="Arial" w:cs="Arial"/>
                <w:b/>
                <w:color w:val="000000" w:themeColor="text1"/>
              </w:rPr>
              <w:t>Version</w:t>
            </w:r>
            <w:r w:rsidR="00322308">
              <w:rPr>
                <w:rFonts w:ascii="Arial" w:hAnsi="Arial" w:cs="Arial"/>
                <w:b/>
                <w:color w:val="000000" w:themeColor="text1"/>
              </w:rPr>
              <w:t xml:space="preserve"> number</w:t>
            </w:r>
            <w:r w:rsidRPr="00322308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347" w:type="dxa"/>
            <w:gridSpan w:val="3"/>
            <w:tcBorders>
              <w:bottom w:val="single" w:sz="8" w:space="0" w:color="0070C0"/>
            </w:tcBorders>
            <w:shd w:val="clear" w:color="auto" w:fill="auto"/>
          </w:tcPr>
          <w:p w14:paraId="7EDD1CA2" w14:textId="77777777" w:rsidR="00236AAA" w:rsidRPr="00236AAA" w:rsidRDefault="00236AA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36AAA" w:rsidRPr="00236AAA" w14:paraId="60876831" w14:textId="77777777" w:rsidTr="00A803DA">
        <w:trPr>
          <w:trHeight w:hRule="exact" w:val="340"/>
          <w:jc w:val="center"/>
        </w:trPr>
        <w:tc>
          <w:tcPr>
            <w:tcW w:w="2895" w:type="dxa"/>
            <w:shd w:val="clear" w:color="auto" w:fill="auto"/>
          </w:tcPr>
          <w:p w14:paraId="3CB879DA" w14:textId="77777777" w:rsidR="00236AAA" w:rsidRPr="00322308" w:rsidRDefault="00236AA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47" w:type="dxa"/>
            <w:gridSpan w:val="3"/>
            <w:tcBorders>
              <w:top w:val="single" w:sz="8" w:space="0" w:color="0070C0"/>
            </w:tcBorders>
            <w:shd w:val="clear" w:color="auto" w:fill="auto"/>
          </w:tcPr>
          <w:p w14:paraId="0C277385" w14:textId="77777777" w:rsidR="00236AAA" w:rsidRPr="00236AAA" w:rsidRDefault="00236AA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36AAA" w:rsidRPr="00236AAA" w14:paraId="4B9F5DF1" w14:textId="77777777" w:rsidTr="00A803DA">
        <w:trPr>
          <w:trHeight w:hRule="exact" w:val="340"/>
          <w:jc w:val="center"/>
        </w:trPr>
        <w:tc>
          <w:tcPr>
            <w:tcW w:w="2895" w:type="dxa"/>
            <w:shd w:val="clear" w:color="auto" w:fill="auto"/>
          </w:tcPr>
          <w:p w14:paraId="45B50674" w14:textId="77777777" w:rsidR="00236AAA" w:rsidRPr="00322308" w:rsidRDefault="00236AA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color w:val="000000" w:themeColor="text1"/>
              </w:rPr>
            </w:pPr>
            <w:r w:rsidRPr="00322308">
              <w:rPr>
                <w:rFonts w:ascii="Arial" w:hAnsi="Arial" w:cs="Arial"/>
                <w:b/>
                <w:color w:val="000000" w:themeColor="text1"/>
              </w:rPr>
              <w:t>Date:</w:t>
            </w:r>
          </w:p>
        </w:tc>
        <w:tc>
          <w:tcPr>
            <w:tcW w:w="6347" w:type="dxa"/>
            <w:gridSpan w:val="3"/>
            <w:tcBorders>
              <w:bottom w:val="single" w:sz="8" w:space="0" w:color="0070C0"/>
            </w:tcBorders>
            <w:shd w:val="clear" w:color="auto" w:fill="auto"/>
          </w:tcPr>
          <w:p w14:paraId="4CC56423" w14:textId="77777777" w:rsidR="00236AAA" w:rsidRPr="00236AAA" w:rsidRDefault="00236AA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A803DA" w:rsidRPr="00236AAA" w14:paraId="244AC5B6" w14:textId="77777777" w:rsidTr="002D2443">
        <w:trPr>
          <w:trHeight w:hRule="exact" w:val="340"/>
          <w:jc w:val="center"/>
        </w:trPr>
        <w:tc>
          <w:tcPr>
            <w:tcW w:w="2895" w:type="dxa"/>
            <w:shd w:val="clear" w:color="auto" w:fill="auto"/>
          </w:tcPr>
          <w:p w14:paraId="3BE3CE7A" w14:textId="77777777" w:rsidR="00A803DA" w:rsidRPr="00322308" w:rsidRDefault="00A803D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47" w:type="dxa"/>
            <w:gridSpan w:val="3"/>
            <w:shd w:val="clear" w:color="auto" w:fill="auto"/>
          </w:tcPr>
          <w:p w14:paraId="2D74F5B0" w14:textId="77777777" w:rsidR="00A803DA" w:rsidRDefault="00A803D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B0232D5" w14:textId="77777777" w:rsidR="00A803DA" w:rsidRDefault="00A803D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E6503AD" w14:textId="77777777" w:rsidR="00A803DA" w:rsidRPr="00236AAA" w:rsidRDefault="00A803DA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C87856" w:rsidRPr="00236AAA" w14:paraId="6180CF27" w14:textId="77777777" w:rsidTr="002D2443">
        <w:trPr>
          <w:trHeight w:hRule="exact" w:val="340"/>
          <w:jc w:val="center"/>
        </w:trPr>
        <w:tc>
          <w:tcPr>
            <w:tcW w:w="2895" w:type="dxa"/>
            <w:shd w:val="clear" w:color="auto" w:fill="auto"/>
          </w:tcPr>
          <w:p w14:paraId="638FA3FE" w14:textId="77777777" w:rsidR="00C87856" w:rsidRPr="00322308" w:rsidRDefault="00C87856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47" w:type="dxa"/>
            <w:gridSpan w:val="3"/>
            <w:shd w:val="clear" w:color="auto" w:fill="auto"/>
          </w:tcPr>
          <w:p w14:paraId="18932F0D" w14:textId="77777777" w:rsidR="00C87856" w:rsidRDefault="00C87856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C87856" w:rsidRPr="00236AAA" w14:paraId="1DC17D02" w14:textId="77777777" w:rsidTr="002D2443">
        <w:trPr>
          <w:trHeight w:hRule="exact" w:val="340"/>
          <w:jc w:val="center"/>
        </w:trPr>
        <w:tc>
          <w:tcPr>
            <w:tcW w:w="2895" w:type="dxa"/>
            <w:shd w:val="clear" w:color="auto" w:fill="auto"/>
          </w:tcPr>
          <w:p w14:paraId="2597E54F" w14:textId="77777777" w:rsidR="00C87856" w:rsidRPr="00322308" w:rsidRDefault="00C87856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47" w:type="dxa"/>
            <w:gridSpan w:val="3"/>
            <w:shd w:val="clear" w:color="auto" w:fill="auto"/>
          </w:tcPr>
          <w:p w14:paraId="4F44CEE1" w14:textId="77777777" w:rsidR="00C87856" w:rsidRDefault="00C87856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C87856" w:rsidRPr="00236AAA" w14:paraId="021D7B7C" w14:textId="77777777" w:rsidTr="002D2443">
        <w:trPr>
          <w:trHeight w:hRule="exact" w:val="340"/>
          <w:jc w:val="center"/>
        </w:trPr>
        <w:tc>
          <w:tcPr>
            <w:tcW w:w="2895" w:type="dxa"/>
            <w:shd w:val="clear" w:color="auto" w:fill="auto"/>
          </w:tcPr>
          <w:p w14:paraId="22E58574" w14:textId="77777777" w:rsidR="00C87856" w:rsidRPr="00322308" w:rsidRDefault="00C87856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47" w:type="dxa"/>
            <w:gridSpan w:val="3"/>
            <w:shd w:val="clear" w:color="auto" w:fill="auto"/>
          </w:tcPr>
          <w:p w14:paraId="5A3D70CE" w14:textId="77777777" w:rsidR="00C87856" w:rsidRDefault="00C87856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C87856" w:rsidRPr="00236AAA" w14:paraId="38BF7F31" w14:textId="77777777" w:rsidTr="00C87856">
        <w:trPr>
          <w:trHeight w:hRule="exact" w:val="340"/>
          <w:jc w:val="center"/>
        </w:trPr>
        <w:tc>
          <w:tcPr>
            <w:tcW w:w="2895" w:type="dxa"/>
            <w:shd w:val="clear" w:color="auto" w:fill="auto"/>
          </w:tcPr>
          <w:p w14:paraId="4017060F" w14:textId="77777777" w:rsidR="00C87856" w:rsidRDefault="00C87856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CI signature</w:t>
            </w:r>
            <w:r w:rsidRPr="00322308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3450" w:type="dxa"/>
            <w:tcBorders>
              <w:bottom w:val="single" w:sz="8" w:space="0" w:color="0070C0"/>
            </w:tcBorders>
            <w:shd w:val="clear" w:color="auto" w:fill="auto"/>
          </w:tcPr>
          <w:p w14:paraId="4E504844" w14:textId="77777777" w:rsidR="00C87856" w:rsidRDefault="00C87856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0070C0"/>
            </w:tcBorders>
            <w:shd w:val="clear" w:color="auto" w:fill="auto"/>
          </w:tcPr>
          <w:p w14:paraId="78F128E0" w14:textId="77777777" w:rsidR="00C87856" w:rsidRDefault="00C87856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2116" w:type="dxa"/>
            <w:tcBorders>
              <w:bottom w:val="single" w:sz="8" w:space="0" w:color="0070C0"/>
            </w:tcBorders>
            <w:shd w:val="clear" w:color="auto" w:fill="auto"/>
          </w:tcPr>
          <w:p w14:paraId="56BA00DA" w14:textId="77777777" w:rsidR="00C87856" w:rsidRDefault="00C87856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D2443" w:rsidRPr="00236AAA" w14:paraId="219002DB" w14:textId="77777777" w:rsidTr="002D2443">
        <w:trPr>
          <w:trHeight w:hRule="exact" w:val="340"/>
          <w:jc w:val="center"/>
        </w:trPr>
        <w:tc>
          <w:tcPr>
            <w:tcW w:w="2895" w:type="dxa"/>
            <w:shd w:val="clear" w:color="auto" w:fill="auto"/>
          </w:tcPr>
          <w:p w14:paraId="257F4608" w14:textId="77777777" w:rsidR="002D2443" w:rsidRPr="00322308" w:rsidRDefault="002D2443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47" w:type="dxa"/>
            <w:gridSpan w:val="3"/>
            <w:shd w:val="clear" w:color="auto" w:fill="auto"/>
          </w:tcPr>
          <w:p w14:paraId="1EAE6279" w14:textId="77777777" w:rsidR="002D2443" w:rsidRDefault="002D2443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3046CF6" w14:textId="77777777" w:rsidR="00C10578" w:rsidRDefault="00C10578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BD4EB43" w14:textId="77777777" w:rsidR="00C10578" w:rsidRDefault="00C10578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25257A3" w14:textId="77777777" w:rsidR="00C10578" w:rsidRDefault="00C10578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BF8CA14" w14:textId="77777777" w:rsidR="002D2443" w:rsidRDefault="002D2443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26D2E25" w14:textId="77777777" w:rsidR="002D2443" w:rsidRPr="00236AAA" w:rsidRDefault="002D2443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C10578" w:rsidRPr="00236AAA" w14:paraId="3C77E1E8" w14:textId="77777777" w:rsidTr="002D2443">
        <w:trPr>
          <w:trHeight w:hRule="exact" w:val="340"/>
          <w:jc w:val="center"/>
        </w:trPr>
        <w:tc>
          <w:tcPr>
            <w:tcW w:w="2895" w:type="dxa"/>
            <w:shd w:val="clear" w:color="auto" w:fill="auto"/>
          </w:tcPr>
          <w:p w14:paraId="2CCA54FD" w14:textId="77777777" w:rsidR="00C10578" w:rsidRPr="00322308" w:rsidRDefault="00C10578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47" w:type="dxa"/>
            <w:gridSpan w:val="3"/>
            <w:shd w:val="clear" w:color="auto" w:fill="auto"/>
          </w:tcPr>
          <w:p w14:paraId="692B480C" w14:textId="77777777" w:rsidR="00C10578" w:rsidRDefault="00C10578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C10578" w:rsidRPr="00236AAA" w14:paraId="4E6C0A9D" w14:textId="77777777" w:rsidTr="00C10578">
        <w:trPr>
          <w:trHeight w:hRule="exact" w:val="340"/>
          <w:jc w:val="center"/>
        </w:trPr>
        <w:tc>
          <w:tcPr>
            <w:tcW w:w="2895" w:type="dxa"/>
            <w:shd w:val="clear" w:color="auto" w:fill="auto"/>
          </w:tcPr>
          <w:p w14:paraId="5E224A2F" w14:textId="77777777" w:rsidR="00C10578" w:rsidRDefault="00C10578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Sponsor(s) signature</w:t>
            </w:r>
            <w:r w:rsidRPr="00322308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3450" w:type="dxa"/>
            <w:tcBorders>
              <w:bottom w:val="single" w:sz="8" w:space="0" w:color="0070C0"/>
            </w:tcBorders>
            <w:shd w:val="clear" w:color="auto" w:fill="auto"/>
          </w:tcPr>
          <w:p w14:paraId="6484E329" w14:textId="77777777" w:rsidR="00C10578" w:rsidRDefault="00C10578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0070C0"/>
            </w:tcBorders>
            <w:shd w:val="clear" w:color="auto" w:fill="auto"/>
          </w:tcPr>
          <w:p w14:paraId="590B7FEC" w14:textId="77777777" w:rsidR="00C10578" w:rsidRDefault="00C10578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2116" w:type="dxa"/>
            <w:tcBorders>
              <w:bottom w:val="single" w:sz="8" w:space="0" w:color="0070C0"/>
            </w:tcBorders>
            <w:shd w:val="clear" w:color="auto" w:fill="auto"/>
          </w:tcPr>
          <w:p w14:paraId="29376D62" w14:textId="77777777" w:rsidR="00C10578" w:rsidRDefault="00C10578" w:rsidP="00A92ADA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1E003DA" w14:textId="77777777" w:rsidR="00236AAA" w:rsidRDefault="00236AAA" w:rsidP="00A92ADA">
      <w:pPr>
        <w:tabs>
          <w:tab w:val="left" w:pos="-720"/>
        </w:tabs>
        <w:suppressAutoHyphens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A007B5E" w14:textId="77777777" w:rsidR="00F36B1B" w:rsidRPr="00236AAA" w:rsidRDefault="00F36B1B" w:rsidP="00A92ADA">
      <w:pPr>
        <w:tabs>
          <w:tab w:val="left" w:pos="-720"/>
        </w:tabs>
        <w:suppressAutoHyphens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F898F53" w14:textId="77777777" w:rsidR="00236AAA" w:rsidRDefault="00236AAA" w:rsidP="00A92ADA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B4C5C9D" w14:textId="77777777" w:rsidR="00184744" w:rsidRPr="00184744" w:rsidRDefault="00184744" w:rsidP="00A92ADA">
      <w:pPr>
        <w:jc w:val="both"/>
        <w:rPr>
          <w:rFonts w:ascii="Arial" w:hAnsi="Arial" w:cs="Arial"/>
          <w:b/>
          <w:sz w:val="24"/>
          <w:szCs w:val="24"/>
        </w:rPr>
      </w:pPr>
      <w:r w:rsidRPr="00B722F5">
        <w:rPr>
          <w:rFonts w:ascii="Arial" w:hAnsi="Arial" w:cs="Arial"/>
          <w:b/>
          <w:sz w:val="24"/>
          <w:szCs w:val="24"/>
          <w:highlight w:val="green"/>
        </w:rPr>
        <w:t>&lt;&lt;Amend or Remove as required&gt;&gt;</w:t>
      </w:r>
    </w:p>
    <w:p w14:paraId="0B89B773" w14:textId="77777777" w:rsidR="000C2BF0" w:rsidRPr="00184744" w:rsidRDefault="00670C50" w:rsidP="00A92ADA">
      <w:pPr>
        <w:jc w:val="both"/>
        <w:rPr>
          <w:rFonts w:ascii="Arial" w:hAnsi="Arial" w:cs="Arial"/>
          <w:sz w:val="24"/>
          <w:szCs w:val="24"/>
        </w:rPr>
      </w:pPr>
      <w:r w:rsidRPr="00184744">
        <w:rPr>
          <w:rFonts w:ascii="Arial" w:hAnsi="Arial" w:cs="Arial"/>
          <w:b/>
          <w:sz w:val="28"/>
          <w:szCs w:val="28"/>
        </w:rPr>
        <w:t>Confidentiality Statement:</w:t>
      </w:r>
      <w:r w:rsidR="00184744">
        <w:rPr>
          <w:rFonts w:ascii="Arial" w:hAnsi="Arial" w:cs="Arial"/>
          <w:b/>
          <w:sz w:val="28"/>
          <w:szCs w:val="28"/>
        </w:rPr>
        <w:t xml:space="preserve"> </w:t>
      </w:r>
      <w:r w:rsidRPr="00184744">
        <w:rPr>
          <w:rFonts w:ascii="Arial" w:hAnsi="Arial" w:cs="Arial"/>
          <w:sz w:val="24"/>
          <w:szCs w:val="24"/>
        </w:rPr>
        <w:t xml:space="preserve">This document contains proprietary and confidential information belonging to </w:t>
      </w:r>
      <w:r w:rsidR="00421D22" w:rsidRPr="00184744">
        <w:rPr>
          <w:rFonts w:ascii="Arial" w:hAnsi="Arial" w:cs="Arial"/>
          <w:sz w:val="24"/>
          <w:szCs w:val="24"/>
        </w:rPr>
        <w:t xml:space="preserve">the Sponsor </w:t>
      </w:r>
      <w:r w:rsidRPr="00B722F5">
        <w:rPr>
          <w:rFonts w:ascii="Arial" w:hAnsi="Arial" w:cs="Arial"/>
          <w:sz w:val="24"/>
          <w:szCs w:val="24"/>
          <w:highlight w:val="green"/>
        </w:rPr>
        <w:t>&lt;&lt;insert details&gt;&gt;</w:t>
      </w:r>
      <w:r w:rsidRPr="00184744">
        <w:rPr>
          <w:rFonts w:ascii="Arial" w:hAnsi="Arial" w:cs="Arial"/>
          <w:sz w:val="24"/>
          <w:szCs w:val="24"/>
        </w:rPr>
        <w:t xml:space="preserve">.  The contents of this document </w:t>
      </w:r>
      <w:r w:rsidR="00421D22" w:rsidRPr="00184744">
        <w:rPr>
          <w:rFonts w:ascii="Arial" w:hAnsi="Arial" w:cs="Arial"/>
          <w:sz w:val="24"/>
          <w:szCs w:val="24"/>
        </w:rPr>
        <w:t xml:space="preserve">are for the information and use of the sponsors, </w:t>
      </w:r>
      <w:r w:rsidR="00184744" w:rsidRPr="00184744">
        <w:rPr>
          <w:rFonts w:ascii="Arial" w:hAnsi="Arial" w:cs="Arial"/>
          <w:sz w:val="24"/>
          <w:szCs w:val="24"/>
        </w:rPr>
        <w:t xml:space="preserve">applicable research teams and </w:t>
      </w:r>
      <w:r w:rsidR="00421D22" w:rsidRPr="00184744">
        <w:rPr>
          <w:rFonts w:ascii="Arial" w:hAnsi="Arial" w:cs="Arial"/>
          <w:sz w:val="24"/>
          <w:szCs w:val="24"/>
        </w:rPr>
        <w:t>regulatory representative</w:t>
      </w:r>
      <w:r w:rsidR="00184744" w:rsidRPr="00184744">
        <w:rPr>
          <w:rFonts w:ascii="Arial" w:hAnsi="Arial" w:cs="Arial"/>
          <w:sz w:val="24"/>
          <w:szCs w:val="24"/>
        </w:rPr>
        <w:t>s and</w:t>
      </w:r>
      <w:r w:rsidR="00421D22" w:rsidRPr="00184744">
        <w:rPr>
          <w:rFonts w:ascii="Arial" w:hAnsi="Arial" w:cs="Arial"/>
          <w:sz w:val="24"/>
          <w:szCs w:val="24"/>
        </w:rPr>
        <w:t xml:space="preserve"> </w:t>
      </w:r>
      <w:r w:rsidRPr="00184744">
        <w:rPr>
          <w:rFonts w:ascii="Arial" w:hAnsi="Arial" w:cs="Arial"/>
          <w:sz w:val="24"/>
          <w:szCs w:val="24"/>
        </w:rPr>
        <w:t xml:space="preserve">may not be disclosed or used without the permission </w:t>
      </w:r>
      <w:r w:rsidR="00421D22" w:rsidRPr="00184744">
        <w:rPr>
          <w:rFonts w:ascii="Arial" w:hAnsi="Arial" w:cs="Arial"/>
          <w:sz w:val="24"/>
          <w:szCs w:val="24"/>
        </w:rPr>
        <w:t xml:space="preserve">of the Sponsor.  </w:t>
      </w:r>
      <w:r w:rsidR="000C2BF0" w:rsidRPr="00184744">
        <w:rPr>
          <w:rFonts w:ascii="Arial" w:hAnsi="Arial" w:cs="Arial"/>
          <w:sz w:val="24"/>
          <w:szCs w:val="24"/>
        </w:rPr>
        <w:br w:type="page"/>
      </w:r>
    </w:p>
    <w:p w14:paraId="3D4F6409" w14:textId="77777777" w:rsidR="00236AAA" w:rsidRDefault="00236AAA" w:rsidP="00A92ADA">
      <w:pPr>
        <w:jc w:val="both"/>
        <w:rPr>
          <w:rFonts w:ascii="Arial" w:hAnsi="Arial" w:cs="Arial"/>
          <w:sz w:val="28"/>
          <w:szCs w:val="28"/>
        </w:rPr>
      </w:pPr>
    </w:p>
    <w:p w14:paraId="29BD7C05" w14:textId="77777777" w:rsidR="00B27C93" w:rsidRPr="00B27C93" w:rsidRDefault="00B27C93" w:rsidP="00A92ADA">
      <w:pPr>
        <w:tabs>
          <w:tab w:val="left" w:pos="-720"/>
        </w:tabs>
        <w:suppressAutoHyphens/>
        <w:jc w:val="both"/>
        <w:outlineLvl w:val="0"/>
        <w:rPr>
          <w:rFonts w:ascii="Arial" w:hAnsi="Arial" w:cs="Arial"/>
          <w:b/>
          <w:color w:val="000000" w:themeColor="text1"/>
          <w:sz w:val="28"/>
        </w:rPr>
      </w:pPr>
      <w:r w:rsidRPr="00B27C93">
        <w:rPr>
          <w:rFonts w:ascii="Arial" w:hAnsi="Arial" w:cs="Arial"/>
          <w:b/>
          <w:color w:val="000000" w:themeColor="text1"/>
          <w:sz w:val="28"/>
        </w:rPr>
        <w:t>Table of Contents</w:t>
      </w:r>
    </w:p>
    <w:p w14:paraId="654BA1FB" w14:textId="77777777" w:rsidR="00B27C93" w:rsidRDefault="007957B5" w:rsidP="00A92ADA">
      <w:pPr>
        <w:tabs>
          <w:tab w:val="left" w:pos="-720"/>
        </w:tabs>
        <w:suppressAutoHyphens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Abbreviations</w:t>
      </w:r>
    </w:p>
    <w:p w14:paraId="2192160B" w14:textId="77777777" w:rsidR="007957B5" w:rsidRPr="00B27C93" w:rsidRDefault="007957B5" w:rsidP="00A92ADA">
      <w:pPr>
        <w:tabs>
          <w:tab w:val="left" w:pos="-720"/>
        </w:tabs>
        <w:suppressAutoHyphens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Table of Revisions</w:t>
      </w:r>
    </w:p>
    <w:p w14:paraId="7C646122" w14:textId="77777777" w:rsidR="00B27C93" w:rsidRPr="008832C6" w:rsidRDefault="00B27C93" w:rsidP="00A92ADA">
      <w:pPr>
        <w:numPr>
          <w:ilvl w:val="0"/>
          <w:numId w:val="2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832C6">
        <w:rPr>
          <w:rFonts w:ascii="Arial" w:hAnsi="Arial" w:cs="Arial"/>
          <w:b/>
          <w:color w:val="000000" w:themeColor="text1"/>
          <w:sz w:val="24"/>
          <w:szCs w:val="24"/>
        </w:rPr>
        <w:t>Summary</w:t>
      </w:r>
      <w:r w:rsidRPr="008832C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8832C6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31EF5DF2" w14:textId="77777777" w:rsidR="00B27C93" w:rsidRPr="008832C6" w:rsidRDefault="00B27C93" w:rsidP="00A92ADA">
      <w:pPr>
        <w:numPr>
          <w:ilvl w:val="0"/>
          <w:numId w:val="2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832C6">
        <w:rPr>
          <w:rFonts w:ascii="Arial" w:hAnsi="Arial" w:cs="Arial"/>
          <w:b/>
          <w:color w:val="000000" w:themeColor="text1"/>
          <w:sz w:val="24"/>
          <w:szCs w:val="24"/>
        </w:rPr>
        <w:t>Introduction</w:t>
      </w:r>
    </w:p>
    <w:p w14:paraId="46F3EBD9" w14:textId="77777777" w:rsidR="00B27C93" w:rsidRPr="008832C6" w:rsidRDefault="00673E02" w:rsidP="00A92ADA">
      <w:pPr>
        <w:numPr>
          <w:ilvl w:val="0"/>
          <w:numId w:val="2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832C6">
        <w:rPr>
          <w:rFonts w:ascii="Arial" w:hAnsi="Arial" w:cs="Arial"/>
          <w:b/>
          <w:color w:val="000000" w:themeColor="text1"/>
          <w:sz w:val="24"/>
          <w:szCs w:val="24"/>
        </w:rPr>
        <w:t>Physical, Chemical and Pharmaceutical Properties and F</w:t>
      </w:r>
      <w:r w:rsidR="00B27C93" w:rsidRPr="008832C6">
        <w:rPr>
          <w:rFonts w:ascii="Arial" w:hAnsi="Arial" w:cs="Arial"/>
          <w:b/>
          <w:color w:val="000000" w:themeColor="text1"/>
          <w:sz w:val="24"/>
          <w:szCs w:val="24"/>
        </w:rPr>
        <w:t>ormulation</w:t>
      </w:r>
    </w:p>
    <w:p w14:paraId="16ABC2FE" w14:textId="77777777" w:rsidR="00B27C93" w:rsidRPr="008832C6" w:rsidRDefault="00B27C93" w:rsidP="00A92ADA">
      <w:pPr>
        <w:numPr>
          <w:ilvl w:val="0"/>
          <w:numId w:val="2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832C6">
        <w:rPr>
          <w:rFonts w:ascii="Arial" w:hAnsi="Arial" w:cs="Arial"/>
          <w:b/>
          <w:color w:val="000000" w:themeColor="text1"/>
          <w:sz w:val="24"/>
          <w:szCs w:val="24"/>
        </w:rPr>
        <w:t xml:space="preserve">Non-clinical </w:t>
      </w:r>
      <w:r w:rsidR="00B7371C" w:rsidRPr="008832C6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="00673E02" w:rsidRPr="008832C6">
        <w:rPr>
          <w:rFonts w:ascii="Arial" w:hAnsi="Arial" w:cs="Arial"/>
          <w:b/>
          <w:color w:val="000000" w:themeColor="text1"/>
          <w:sz w:val="24"/>
          <w:szCs w:val="24"/>
        </w:rPr>
        <w:t>rojects</w:t>
      </w:r>
    </w:p>
    <w:p w14:paraId="566457F9" w14:textId="77777777" w:rsidR="00B27C93" w:rsidRPr="003472E5" w:rsidRDefault="00B7371C" w:rsidP="00A92ADA">
      <w:pPr>
        <w:numPr>
          <w:ilvl w:val="1"/>
          <w:numId w:val="2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472E5">
        <w:rPr>
          <w:rFonts w:ascii="Arial" w:hAnsi="Arial" w:cs="Arial"/>
          <w:b/>
          <w:i/>
          <w:color w:val="000000" w:themeColor="text1"/>
          <w:sz w:val="24"/>
          <w:szCs w:val="24"/>
        </w:rPr>
        <w:t>Non-clinical P</w:t>
      </w:r>
      <w:r w:rsidR="00B27C93" w:rsidRPr="003472E5">
        <w:rPr>
          <w:rFonts w:ascii="Arial" w:hAnsi="Arial" w:cs="Arial"/>
          <w:b/>
          <w:i/>
          <w:color w:val="000000" w:themeColor="text1"/>
          <w:sz w:val="24"/>
          <w:szCs w:val="24"/>
        </w:rPr>
        <w:t>harmacology</w:t>
      </w:r>
    </w:p>
    <w:p w14:paraId="628FD328" w14:textId="77777777" w:rsidR="00B27C93" w:rsidRPr="003472E5" w:rsidRDefault="00B7371C" w:rsidP="00A92ADA">
      <w:pPr>
        <w:numPr>
          <w:ilvl w:val="1"/>
          <w:numId w:val="2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472E5">
        <w:rPr>
          <w:rFonts w:ascii="Arial" w:hAnsi="Arial" w:cs="Arial"/>
          <w:b/>
          <w:i/>
          <w:color w:val="000000" w:themeColor="text1"/>
          <w:sz w:val="24"/>
          <w:szCs w:val="24"/>
        </w:rPr>
        <w:t>Pharmacokinetics and Product M</w:t>
      </w:r>
      <w:r w:rsidR="00B27C93" w:rsidRPr="003472E5">
        <w:rPr>
          <w:rFonts w:ascii="Arial" w:hAnsi="Arial" w:cs="Arial"/>
          <w:b/>
          <w:i/>
          <w:color w:val="000000" w:themeColor="text1"/>
          <w:sz w:val="24"/>
          <w:szCs w:val="24"/>
        </w:rPr>
        <w:t>etabolism</w:t>
      </w:r>
      <w:r w:rsidR="00673E02" w:rsidRPr="003472E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</w:p>
    <w:p w14:paraId="42A48E5B" w14:textId="77777777" w:rsidR="00B27C93" w:rsidRPr="003472E5" w:rsidRDefault="00B27C93" w:rsidP="00A92ADA">
      <w:pPr>
        <w:numPr>
          <w:ilvl w:val="1"/>
          <w:numId w:val="2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472E5">
        <w:rPr>
          <w:rFonts w:ascii="Arial" w:hAnsi="Arial" w:cs="Arial"/>
          <w:b/>
          <w:i/>
          <w:color w:val="000000" w:themeColor="text1"/>
          <w:sz w:val="24"/>
          <w:szCs w:val="24"/>
        </w:rPr>
        <w:t>Toxicology</w:t>
      </w:r>
    </w:p>
    <w:p w14:paraId="3DF61752" w14:textId="77777777" w:rsidR="00B27C93" w:rsidRPr="008832C6" w:rsidRDefault="00B7371C" w:rsidP="00A92ADA">
      <w:pPr>
        <w:numPr>
          <w:ilvl w:val="0"/>
          <w:numId w:val="2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832C6">
        <w:rPr>
          <w:rFonts w:ascii="Arial" w:hAnsi="Arial" w:cs="Arial"/>
          <w:b/>
          <w:color w:val="000000" w:themeColor="text1"/>
          <w:sz w:val="24"/>
          <w:szCs w:val="24"/>
        </w:rPr>
        <w:t>Effects in Human U</w:t>
      </w:r>
      <w:r w:rsidR="00B27C93" w:rsidRPr="008832C6">
        <w:rPr>
          <w:rFonts w:ascii="Arial" w:hAnsi="Arial" w:cs="Arial"/>
          <w:b/>
          <w:color w:val="000000" w:themeColor="text1"/>
          <w:sz w:val="24"/>
          <w:szCs w:val="24"/>
        </w:rPr>
        <w:t>se</w:t>
      </w:r>
    </w:p>
    <w:p w14:paraId="24E96B99" w14:textId="77777777" w:rsidR="00B27C93" w:rsidRPr="003472E5" w:rsidRDefault="00B7371C" w:rsidP="00A92ADA">
      <w:pPr>
        <w:numPr>
          <w:ilvl w:val="1"/>
          <w:numId w:val="2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472E5">
        <w:rPr>
          <w:rFonts w:ascii="Arial" w:hAnsi="Arial" w:cs="Arial"/>
          <w:b/>
          <w:i/>
          <w:color w:val="000000" w:themeColor="text1"/>
          <w:sz w:val="24"/>
          <w:szCs w:val="24"/>
        </w:rPr>
        <w:t>Pharmacokinetics and Product M</w:t>
      </w:r>
      <w:r w:rsidR="00B27C93" w:rsidRPr="003472E5">
        <w:rPr>
          <w:rFonts w:ascii="Arial" w:hAnsi="Arial" w:cs="Arial"/>
          <w:b/>
          <w:i/>
          <w:color w:val="000000" w:themeColor="text1"/>
          <w:sz w:val="24"/>
          <w:szCs w:val="24"/>
        </w:rPr>
        <w:t>etabolism</w:t>
      </w:r>
    </w:p>
    <w:p w14:paraId="29D19903" w14:textId="77777777" w:rsidR="00B27C93" w:rsidRPr="003472E5" w:rsidRDefault="00B27C93" w:rsidP="00A92ADA">
      <w:pPr>
        <w:numPr>
          <w:ilvl w:val="1"/>
          <w:numId w:val="2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472E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Safety and </w:t>
      </w:r>
      <w:r w:rsidR="00B7371C" w:rsidRPr="003472E5">
        <w:rPr>
          <w:rFonts w:ascii="Arial" w:hAnsi="Arial" w:cs="Arial"/>
          <w:b/>
          <w:i/>
          <w:color w:val="000000" w:themeColor="text1"/>
          <w:sz w:val="24"/>
          <w:szCs w:val="24"/>
        </w:rPr>
        <w:t>E</w:t>
      </w:r>
      <w:r w:rsidRPr="003472E5">
        <w:rPr>
          <w:rFonts w:ascii="Arial" w:hAnsi="Arial" w:cs="Arial"/>
          <w:b/>
          <w:i/>
          <w:color w:val="000000" w:themeColor="text1"/>
          <w:sz w:val="24"/>
          <w:szCs w:val="24"/>
        </w:rPr>
        <w:t>fficacy</w:t>
      </w:r>
    </w:p>
    <w:p w14:paraId="68E7C60E" w14:textId="77777777" w:rsidR="00B27C93" w:rsidRPr="003472E5" w:rsidRDefault="00B27C93" w:rsidP="00A92ADA">
      <w:pPr>
        <w:numPr>
          <w:ilvl w:val="1"/>
          <w:numId w:val="2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472E5">
        <w:rPr>
          <w:rFonts w:ascii="Arial" w:hAnsi="Arial" w:cs="Arial"/>
          <w:b/>
          <w:i/>
          <w:color w:val="000000" w:themeColor="text1"/>
          <w:sz w:val="24"/>
          <w:szCs w:val="24"/>
        </w:rPr>
        <w:t>Marketing experience</w:t>
      </w:r>
    </w:p>
    <w:p w14:paraId="1EA5E93F" w14:textId="77777777" w:rsidR="00B27C93" w:rsidRPr="008832C6" w:rsidRDefault="00B7371C" w:rsidP="00A92ADA">
      <w:pPr>
        <w:numPr>
          <w:ilvl w:val="0"/>
          <w:numId w:val="2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832C6">
        <w:rPr>
          <w:rFonts w:ascii="Arial" w:hAnsi="Arial" w:cs="Arial"/>
          <w:b/>
          <w:color w:val="000000" w:themeColor="text1"/>
          <w:sz w:val="24"/>
          <w:szCs w:val="24"/>
        </w:rPr>
        <w:t>Summary of Data and Guidance for the I</w:t>
      </w:r>
      <w:r w:rsidR="00B27C93" w:rsidRPr="008832C6">
        <w:rPr>
          <w:rFonts w:ascii="Arial" w:hAnsi="Arial" w:cs="Arial"/>
          <w:b/>
          <w:color w:val="000000" w:themeColor="text1"/>
          <w:sz w:val="24"/>
          <w:szCs w:val="24"/>
        </w:rPr>
        <w:t>nvestigator</w:t>
      </w:r>
    </w:p>
    <w:p w14:paraId="5DF1C76A" w14:textId="77777777" w:rsidR="00B27C93" w:rsidRPr="008832C6" w:rsidRDefault="00B27C93" w:rsidP="00A92ADA">
      <w:pPr>
        <w:numPr>
          <w:ilvl w:val="0"/>
          <w:numId w:val="2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832C6">
        <w:rPr>
          <w:rFonts w:ascii="Arial" w:hAnsi="Arial" w:cs="Arial"/>
          <w:b/>
          <w:color w:val="000000" w:themeColor="text1"/>
          <w:sz w:val="24"/>
          <w:szCs w:val="24"/>
        </w:rPr>
        <w:t>References</w:t>
      </w:r>
    </w:p>
    <w:p w14:paraId="1F7C09D2" w14:textId="77777777" w:rsidR="00B27C93" w:rsidRPr="008832C6" w:rsidRDefault="00B27C93" w:rsidP="00A92ADA">
      <w:pPr>
        <w:numPr>
          <w:ilvl w:val="0"/>
          <w:numId w:val="2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832C6">
        <w:rPr>
          <w:rFonts w:ascii="Arial" w:hAnsi="Arial" w:cs="Arial"/>
          <w:b/>
          <w:color w:val="000000" w:themeColor="text1"/>
          <w:sz w:val="24"/>
          <w:szCs w:val="24"/>
        </w:rPr>
        <w:t>Appendices</w:t>
      </w:r>
    </w:p>
    <w:p w14:paraId="74918EBC" w14:textId="77777777" w:rsidR="00D96D11" w:rsidRDefault="00D96D11" w:rsidP="00A92A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0F1DAD26" w14:textId="77777777" w:rsidR="00A92ADA" w:rsidRDefault="00A92ADA" w:rsidP="00A92ADA">
      <w:pPr>
        <w:tabs>
          <w:tab w:val="left" w:pos="-720"/>
        </w:tabs>
        <w:suppressAutoHyphens/>
        <w:spacing w:after="0" w:line="480" w:lineRule="auto"/>
        <w:ind w:left="360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</w:pPr>
    </w:p>
    <w:p w14:paraId="00883F2F" w14:textId="77777777" w:rsidR="00A92ADA" w:rsidRDefault="00A92ADA" w:rsidP="00A92ADA">
      <w:pPr>
        <w:tabs>
          <w:tab w:val="left" w:pos="-720"/>
        </w:tabs>
        <w:suppressAutoHyphens/>
        <w:spacing w:after="0" w:line="480" w:lineRule="auto"/>
        <w:ind w:left="360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&lt;&lt;</w:t>
      </w:r>
      <w:r w:rsidRPr="00A92ADA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All green instruction text to be remove</w:t>
      </w:r>
      <w:r w:rsidR="00B722F5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d &gt;&gt;</w:t>
      </w:r>
    </w:p>
    <w:p w14:paraId="05ECA048" w14:textId="77777777" w:rsidR="002871D7" w:rsidRDefault="008832C6" w:rsidP="00A92ADA">
      <w:pPr>
        <w:numPr>
          <w:ilvl w:val="0"/>
          <w:numId w:val="5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832C6">
        <w:rPr>
          <w:rFonts w:ascii="Arial" w:hAnsi="Arial" w:cs="Arial"/>
          <w:b/>
          <w:color w:val="000000" w:themeColor="text1"/>
          <w:sz w:val="24"/>
          <w:szCs w:val="24"/>
        </w:rPr>
        <w:t>Summary</w:t>
      </w:r>
      <w:r w:rsidRPr="008832C6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61CD9218" w14:textId="77777777" w:rsidR="002871D7" w:rsidRPr="002871D7" w:rsidRDefault="002871D7" w:rsidP="00A92ADA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 w:rsidRPr="002871D7">
        <w:rPr>
          <w:rFonts w:ascii="Arial" w:hAnsi="Arial" w:cs="Arial"/>
          <w:sz w:val="24"/>
          <w:szCs w:val="24"/>
          <w:highlight w:val="green"/>
        </w:rPr>
        <w:t>A brief synopsis of the project incorporating all sections in the document –preferably not exceeding two pages.</w:t>
      </w:r>
    </w:p>
    <w:p w14:paraId="266A80F0" w14:textId="77777777" w:rsidR="008832C6" w:rsidRDefault="008832C6" w:rsidP="00A92ADA">
      <w:pPr>
        <w:numPr>
          <w:ilvl w:val="0"/>
          <w:numId w:val="5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832C6">
        <w:rPr>
          <w:rFonts w:ascii="Arial" w:hAnsi="Arial" w:cs="Arial"/>
          <w:b/>
          <w:color w:val="000000" w:themeColor="text1"/>
          <w:sz w:val="24"/>
          <w:szCs w:val="24"/>
        </w:rPr>
        <w:t>Introduction</w:t>
      </w:r>
    </w:p>
    <w:p w14:paraId="5EE14616" w14:textId="77777777" w:rsidR="002871D7" w:rsidRDefault="008B2FD0" w:rsidP="00A92ADA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EA61C9">
        <w:rPr>
          <w:rFonts w:ascii="Arial" w:hAnsi="Arial" w:cs="Arial"/>
          <w:color w:val="000000" w:themeColor="text1"/>
          <w:sz w:val="24"/>
          <w:szCs w:val="24"/>
          <w:highlight w:val="green"/>
        </w:rPr>
        <w:t>Brief i</w:t>
      </w:r>
      <w:r w:rsidR="002871D7" w:rsidRPr="00EA61C9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ntroductory </w:t>
      </w:r>
      <w:r w:rsidRPr="00EA61C9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information on MP to include chemical name, active ingredients, pharmacological class, rationale for </w:t>
      </w:r>
      <w:r w:rsidR="00EA61C9" w:rsidRPr="00EA61C9">
        <w:rPr>
          <w:rFonts w:ascii="Arial" w:hAnsi="Arial" w:cs="Arial"/>
          <w:color w:val="000000" w:themeColor="text1"/>
          <w:sz w:val="24"/>
          <w:szCs w:val="24"/>
          <w:highlight w:val="green"/>
        </w:rPr>
        <w:t>p</w:t>
      </w:r>
      <w:r w:rsidR="00D71231">
        <w:rPr>
          <w:rFonts w:ascii="Arial" w:hAnsi="Arial" w:cs="Arial"/>
          <w:color w:val="000000" w:themeColor="text1"/>
          <w:sz w:val="24"/>
          <w:szCs w:val="24"/>
          <w:highlight w:val="green"/>
        </w:rPr>
        <w:t>er</w:t>
      </w:r>
      <w:r w:rsidR="00EA61C9" w:rsidRPr="00EA61C9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forming the </w:t>
      </w:r>
      <w:r w:rsidRPr="00EA61C9">
        <w:rPr>
          <w:rFonts w:ascii="Arial" w:hAnsi="Arial" w:cs="Arial"/>
          <w:color w:val="000000" w:themeColor="text1"/>
          <w:sz w:val="24"/>
          <w:szCs w:val="24"/>
          <w:highlight w:val="green"/>
        </w:rPr>
        <w:t>research</w:t>
      </w:r>
      <w:r w:rsidR="00EA61C9" w:rsidRPr="00EA61C9">
        <w:rPr>
          <w:rFonts w:ascii="Arial" w:hAnsi="Arial" w:cs="Arial"/>
          <w:color w:val="000000" w:themeColor="text1"/>
          <w:sz w:val="24"/>
          <w:szCs w:val="24"/>
          <w:highlight w:val="green"/>
        </w:rPr>
        <w:t>, anticipated prophylactic, therapeutic or diagnostic indications and the approach to be used e.g. randomised controlled trial etc.</w:t>
      </w:r>
      <w:r w:rsidR="00EA61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34A9E1A" w14:textId="77777777" w:rsidR="00EA61C9" w:rsidRPr="002871D7" w:rsidRDefault="00EA61C9" w:rsidP="00A92ADA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609FF255" w14:textId="77777777" w:rsidR="008832C6" w:rsidRDefault="008832C6" w:rsidP="00A92ADA">
      <w:pPr>
        <w:numPr>
          <w:ilvl w:val="0"/>
          <w:numId w:val="5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832C6">
        <w:rPr>
          <w:rFonts w:ascii="Arial" w:hAnsi="Arial" w:cs="Arial"/>
          <w:b/>
          <w:color w:val="000000" w:themeColor="text1"/>
          <w:sz w:val="24"/>
          <w:szCs w:val="24"/>
        </w:rPr>
        <w:t>Physical, Chemical and Pharmaceutical Properties and Formulation</w:t>
      </w:r>
    </w:p>
    <w:p w14:paraId="73208B22" w14:textId="77777777" w:rsidR="00EA61C9" w:rsidRDefault="00EA61C9" w:rsidP="00A92ADA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A92ADA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Description of the MP including chemical and/or structural formula, </w:t>
      </w:r>
      <w:r w:rsidR="00A92ADA" w:rsidRPr="00A92ADA">
        <w:rPr>
          <w:rFonts w:ascii="Arial" w:hAnsi="Arial" w:cs="Arial"/>
          <w:color w:val="000000" w:themeColor="text1"/>
          <w:sz w:val="24"/>
          <w:szCs w:val="24"/>
          <w:highlight w:val="green"/>
        </w:rPr>
        <w:t>brief summary of physical, chemical and pharmaceutical properties, description of the formulation(s) (including excipients), storage and handling instructions.</w:t>
      </w:r>
      <w:r w:rsidR="00A0175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4286898B" w14:textId="77777777" w:rsidR="00A0175F" w:rsidRPr="00EA61C9" w:rsidRDefault="00A0175F" w:rsidP="00A92ADA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3E576C71" w14:textId="77777777" w:rsidR="008832C6" w:rsidRPr="008832C6" w:rsidRDefault="008832C6" w:rsidP="00A92ADA">
      <w:pPr>
        <w:numPr>
          <w:ilvl w:val="0"/>
          <w:numId w:val="5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832C6">
        <w:rPr>
          <w:rFonts w:ascii="Arial" w:hAnsi="Arial" w:cs="Arial"/>
          <w:b/>
          <w:color w:val="000000" w:themeColor="text1"/>
          <w:sz w:val="24"/>
          <w:szCs w:val="24"/>
        </w:rPr>
        <w:t>Non-clinical Projects</w:t>
      </w:r>
    </w:p>
    <w:p w14:paraId="3AE807D0" w14:textId="77777777" w:rsidR="00A0175F" w:rsidRPr="00A0175F" w:rsidRDefault="00A0175F" w:rsidP="0075233C">
      <w:pPr>
        <w:pStyle w:val="ListParagraph"/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A0175F">
        <w:rPr>
          <w:rFonts w:ascii="Arial" w:hAnsi="Arial" w:cs="Arial"/>
          <w:color w:val="000000" w:themeColor="text1"/>
          <w:sz w:val="24"/>
          <w:szCs w:val="24"/>
        </w:rPr>
        <w:t>.1 Good Laboratory Practice</w:t>
      </w:r>
    </w:p>
    <w:p w14:paraId="72808B74" w14:textId="77777777" w:rsidR="00A0175F" w:rsidRPr="00A0175F" w:rsidRDefault="00A0175F" w:rsidP="0075233C">
      <w:pPr>
        <w:pStyle w:val="ListParagraph"/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A0175F">
        <w:rPr>
          <w:rFonts w:ascii="Arial" w:hAnsi="Arial" w:cs="Arial"/>
          <w:color w:val="000000" w:themeColor="text1"/>
          <w:sz w:val="24"/>
          <w:szCs w:val="24"/>
        </w:rPr>
        <w:t xml:space="preserve">Description of which studies were conducted to GLP and justification for those conducted in the principles of GLP like conditions.  </w:t>
      </w:r>
    </w:p>
    <w:p w14:paraId="4872D9A0" w14:textId="77777777" w:rsidR="00A0175F" w:rsidRDefault="00A0175F" w:rsidP="0075233C">
      <w:pPr>
        <w:tabs>
          <w:tab w:val="left" w:pos="-720"/>
        </w:tabs>
        <w:suppressAutoHyphens/>
        <w:spacing w:after="0" w:line="480" w:lineRule="auto"/>
        <w:ind w:left="360"/>
        <w:jc w:val="both"/>
        <w:outlineLvl w:val="0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7913ABF5" w14:textId="77777777" w:rsidR="008832C6" w:rsidRPr="003472E5" w:rsidRDefault="008832C6" w:rsidP="0075233C">
      <w:pPr>
        <w:tabs>
          <w:tab w:val="left" w:pos="-720"/>
        </w:tabs>
        <w:suppressAutoHyphens/>
        <w:spacing w:after="0" w:line="480" w:lineRule="auto"/>
        <w:ind w:left="360"/>
        <w:jc w:val="both"/>
        <w:outlineLvl w:val="0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472E5">
        <w:rPr>
          <w:rFonts w:ascii="Arial" w:hAnsi="Arial" w:cs="Arial"/>
          <w:b/>
          <w:i/>
          <w:color w:val="000000" w:themeColor="text1"/>
          <w:sz w:val="24"/>
          <w:szCs w:val="24"/>
        </w:rPr>
        <w:t>Non-clinical Pharmacology</w:t>
      </w:r>
    </w:p>
    <w:p w14:paraId="02B8D83C" w14:textId="77777777" w:rsidR="00B722F5" w:rsidRDefault="00A02514" w:rsidP="00754C6E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highlight w:val="green"/>
        </w:rPr>
        <w:t>To</w:t>
      </w:r>
      <w:r w:rsidR="00B722F5" w:rsidRPr="00754C6E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include details of all relevant non-clinical pharmacology</w:t>
      </w:r>
      <w:r w:rsidR="00754C6E" w:rsidRPr="00754C6E">
        <w:rPr>
          <w:rFonts w:ascii="Arial" w:hAnsi="Arial" w:cs="Arial"/>
          <w:color w:val="000000" w:themeColor="text1"/>
          <w:sz w:val="24"/>
          <w:szCs w:val="24"/>
          <w:highlight w:val="green"/>
        </w:rPr>
        <w:t>. Information shoul</w:t>
      </w:r>
      <w:r w:rsidR="00754C6E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d be tabulated using headings </w:t>
      </w:r>
      <w:r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such </w:t>
      </w:r>
      <w:r w:rsidR="00D71231">
        <w:rPr>
          <w:rFonts w:ascii="Arial" w:hAnsi="Arial" w:cs="Arial"/>
          <w:color w:val="000000" w:themeColor="text1"/>
          <w:sz w:val="24"/>
          <w:szCs w:val="24"/>
          <w:highlight w:val="green"/>
        </w:rPr>
        <w:t>as</w:t>
      </w:r>
      <w:r w:rsidR="00D71231" w:rsidRPr="00754C6E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species</w:t>
      </w:r>
      <w:r w:rsidR="00754C6E" w:rsidRPr="00754C6E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tested, unit does, dose interval etc.</w:t>
      </w:r>
      <w:r w:rsidR="00754C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84C1D96" w14:textId="77777777" w:rsidR="00A02514" w:rsidRPr="008832C6" w:rsidRDefault="00A02514" w:rsidP="00754C6E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6B17C847" w14:textId="77777777" w:rsidR="008832C6" w:rsidRPr="003472E5" w:rsidRDefault="008832C6" w:rsidP="00A92ADA">
      <w:pPr>
        <w:numPr>
          <w:ilvl w:val="1"/>
          <w:numId w:val="5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472E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Pharmacokinetics and Product Metabolism </w:t>
      </w:r>
    </w:p>
    <w:p w14:paraId="0A6B32E3" w14:textId="77777777" w:rsidR="00A02514" w:rsidRDefault="00A02514" w:rsidP="00754C6E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A02514">
        <w:rPr>
          <w:rFonts w:ascii="Arial" w:hAnsi="Arial" w:cs="Arial"/>
          <w:color w:val="000000" w:themeColor="text1"/>
          <w:sz w:val="24"/>
          <w:szCs w:val="24"/>
          <w:highlight w:val="green"/>
        </w:rPr>
        <w:t>To</w:t>
      </w:r>
      <w:r w:rsidR="00754C6E" w:rsidRPr="00A02514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include details of all relevant pharmacokinetic and metabolism </w:t>
      </w:r>
      <w:r w:rsidRPr="00A02514">
        <w:rPr>
          <w:rFonts w:ascii="Arial" w:hAnsi="Arial" w:cs="Arial"/>
          <w:color w:val="000000" w:themeColor="text1"/>
          <w:sz w:val="24"/>
          <w:szCs w:val="24"/>
          <w:highlight w:val="green"/>
        </w:rPr>
        <w:t>data.  Information should be tabulated using headings such as absorption, bioavailability, metabolites etc.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D8BF6C5" w14:textId="77777777" w:rsidR="001C69F2" w:rsidRPr="008832C6" w:rsidRDefault="001C69F2" w:rsidP="00754C6E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0D86C846" w14:textId="77777777" w:rsidR="008832C6" w:rsidRPr="003472E5" w:rsidRDefault="008832C6" w:rsidP="00A92ADA">
      <w:pPr>
        <w:numPr>
          <w:ilvl w:val="1"/>
          <w:numId w:val="5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3472E5">
        <w:rPr>
          <w:rFonts w:ascii="Arial" w:hAnsi="Arial" w:cs="Arial"/>
          <w:b/>
          <w:color w:val="000000" w:themeColor="text1"/>
          <w:sz w:val="24"/>
          <w:szCs w:val="24"/>
        </w:rPr>
        <w:t>Toxicology</w:t>
      </w:r>
    </w:p>
    <w:p w14:paraId="06BDDDB4" w14:textId="77777777" w:rsidR="00022073" w:rsidRDefault="00A02514" w:rsidP="00022073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22073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To include all relevant toxicology data.  Information should be tabulated </w:t>
      </w:r>
      <w:r w:rsidR="00022073" w:rsidRPr="00022073">
        <w:rPr>
          <w:rFonts w:ascii="Arial" w:hAnsi="Arial" w:cs="Arial"/>
          <w:color w:val="000000" w:themeColor="text1"/>
          <w:sz w:val="24"/>
          <w:szCs w:val="24"/>
          <w:highlight w:val="green"/>
        </w:rPr>
        <w:t>using headings such as pharmacokinetics, metabolism, pharmacodynamics, dose response etc.</w:t>
      </w:r>
    </w:p>
    <w:p w14:paraId="3CEF05AD" w14:textId="77777777" w:rsidR="0079677C" w:rsidRDefault="0079677C" w:rsidP="00022073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38B99C09" w14:textId="042C85DB" w:rsidR="008832C6" w:rsidRDefault="007957B5" w:rsidP="0079677C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Clinical Experience</w:t>
      </w:r>
    </w:p>
    <w:p w14:paraId="43A3C51C" w14:textId="77777777" w:rsidR="001C69F2" w:rsidRPr="0079677C" w:rsidRDefault="001C69F2" w:rsidP="001C69F2">
      <w:pPr>
        <w:pStyle w:val="ListParagraph"/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CD93B7" w14:textId="77777777" w:rsidR="008832C6" w:rsidRPr="003472E5" w:rsidRDefault="008832C6" w:rsidP="00A92ADA">
      <w:pPr>
        <w:numPr>
          <w:ilvl w:val="1"/>
          <w:numId w:val="5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472E5">
        <w:rPr>
          <w:rFonts w:ascii="Arial" w:hAnsi="Arial" w:cs="Arial"/>
          <w:b/>
          <w:i/>
          <w:color w:val="000000" w:themeColor="text1"/>
          <w:sz w:val="24"/>
          <w:szCs w:val="24"/>
        </w:rPr>
        <w:t>Pharmacokinetics and Product Metabolism</w:t>
      </w:r>
    </w:p>
    <w:p w14:paraId="75A8DDCC" w14:textId="77777777" w:rsidR="00734F63" w:rsidRDefault="00734F63" w:rsidP="00734F63">
      <w:pPr>
        <w:pStyle w:val="ListParagraph"/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734F63">
        <w:rPr>
          <w:rFonts w:ascii="Arial" w:hAnsi="Arial" w:cs="Arial"/>
          <w:color w:val="000000" w:themeColor="text1"/>
          <w:sz w:val="24"/>
          <w:szCs w:val="24"/>
          <w:highlight w:val="green"/>
        </w:rPr>
        <w:lastRenderedPageBreak/>
        <w:t>To include details of all relevant pharmacokinetic and metabolism data</w:t>
      </w:r>
      <w:r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in humans</w:t>
      </w:r>
      <w:r w:rsidRPr="00734F63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.  Information should be tabulated using headings such as </w:t>
      </w:r>
      <w:r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pharmacokinetics, metabolism, pharmacodynamics, dose response </w:t>
      </w:r>
      <w:r w:rsidRPr="00734F63">
        <w:rPr>
          <w:rFonts w:ascii="Arial" w:hAnsi="Arial" w:cs="Arial"/>
          <w:color w:val="000000" w:themeColor="text1"/>
          <w:sz w:val="24"/>
          <w:szCs w:val="24"/>
          <w:highlight w:val="green"/>
        </w:rPr>
        <w:t>etc.</w:t>
      </w:r>
      <w:r w:rsidRPr="00734F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A51C0EF" w14:textId="77777777" w:rsidR="001C69F2" w:rsidRPr="00734F63" w:rsidRDefault="001C69F2" w:rsidP="00734F63">
      <w:pPr>
        <w:pStyle w:val="ListParagraph"/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5D638B55" w14:textId="77777777" w:rsidR="0079677C" w:rsidRDefault="0079677C" w:rsidP="0079677C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4EE5150B" w14:textId="77777777" w:rsidR="001C69F2" w:rsidRPr="0079677C" w:rsidRDefault="001C69F2" w:rsidP="0079677C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456526AE" w14:textId="77777777" w:rsidR="008832C6" w:rsidRPr="003472E5" w:rsidRDefault="008832C6" w:rsidP="00A92ADA">
      <w:pPr>
        <w:numPr>
          <w:ilvl w:val="1"/>
          <w:numId w:val="5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472E5">
        <w:rPr>
          <w:rFonts w:ascii="Arial" w:hAnsi="Arial" w:cs="Arial"/>
          <w:b/>
          <w:i/>
          <w:color w:val="000000" w:themeColor="text1"/>
          <w:sz w:val="24"/>
          <w:szCs w:val="24"/>
        </w:rPr>
        <w:t>Safety and Efficacy</w:t>
      </w:r>
    </w:p>
    <w:p w14:paraId="5489B953" w14:textId="77777777" w:rsidR="00734F63" w:rsidRDefault="00734F63" w:rsidP="00734F63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257F7E">
        <w:rPr>
          <w:rFonts w:ascii="Arial" w:hAnsi="Arial" w:cs="Arial"/>
          <w:color w:val="000000" w:themeColor="text1"/>
          <w:sz w:val="24"/>
          <w:szCs w:val="24"/>
          <w:highlight w:val="green"/>
        </w:rPr>
        <w:t>To include a summar</w:t>
      </w:r>
      <w:r w:rsidR="00257F7E" w:rsidRPr="00257F7E">
        <w:rPr>
          <w:rFonts w:ascii="Arial" w:hAnsi="Arial" w:cs="Arial"/>
          <w:color w:val="000000" w:themeColor="text1"/>
          <w:sz w:val="24"/>
          <w:szCs w:val="24"/>
          <w:highlight w:val="green"/>
        </w:rPr>
        <w:t>y</w:t>
      </w:r>
      <w:r w:rsidRPr="00257F7E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of </w:t>
      </w:r>
      <w:r w:rsidR="00257F7E" w:rsidRPr="00257F7E">
        <w:rPr>
          <w:rFonts w:ascii="Arial" w:hAnsi="Arial" w:cs="Arial"/>
          <w:color w:val="000000" w:themeColor="text1"/>
          <w:sz w:val="24"/>
          <w:szCs w:val="24"/>
          <w:highlight w:val="green"/>
        </w:rPr>
        <w:t>available safety data.  Adverse Drug Reactions</w:t>
      </w:r>
      <w:r w:rsidR="006C4D7D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(ADRs)</w:t>
      </w:r>
      <w:r w:rsidR="00257F7E" w:rsidRPr="00257F7E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should be tabulated with efficacy, dose response etc.</w:t>
      </w:r>
      <w:r w:rsidR="00257F7E" w:rsidRPr="00257F7E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14:paraId="4297965F" w14:textId="77777777" w:rsidR="00257F7E" w:rsidRPr="00257F7E" w:rsidRDefault="00257F7E" w:rsidP="00734F63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4C707F98" w14:textId="77777777" w:rsidR="008832C6" w:rsidRPr="003472E5" w:rsidRDefault="008832C6" w:rsidP="00A92ADA">
      <w:pPr>
        <w:numPr>
          <w:ilvl w:val="1"/>
          <w:numId w:val="5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472E5">
        <w:rPr>
          <w:rFonts w:ascii="Arial" w:hAnsi="Arial" w:cs="Arial"/>
          <w:b/>
          <w:i/>
          <w:color w:val="000000" w:themeColor="text1"/>
          <w:sz w:val="24"/>
          <w:szCs w:val="24"/>
        </w:rPr>
        <w:t>Marketing experience</w:t>
      </w:r>
    </w:p>
    <w:p w14:paraId="12DBD632" w14:textId="77777777" w:rsidR="00257F7E" w:rsidRDefault="00960A72" w:rsidP="00257F7E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6C4D7D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To include details of any MP(s) that have been marketed, or </w:t>
      </w:r>
      <w:r w:rsidR="004622B1">
        <w:rPr>
          <w:rFonts w:ascii="Arial" w:hAnsi="Arial" w:cs="Arial"/>
          <w:color w:val="000000" w:themeColor="text1"/>
          <w:sz w:val="24"/>
          <w:szCs w:val="24"/>
          <w:highlight w:val="green"/>
        </w:rPr>
        <w:t>withdrawn</w:t>
      </w:r>
      <w:r w:rsidRPr="006C4D7D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in any country</w:t>
      </w:r>
      <w:r w:rsidR="006C4D7D" w:rsidRPr="006C4D7D">
        <w:rPr>
          <w:rFonts w:ascii="Arial" w:hAnsi="Arial" w:cs="Arial"/>
          <w:color w:val="000000" w:themeColor="text1"/>
          <w:sz w:val="24"/>
          <w:szCs w:val="24"/>
          <w:highlight w:val="green"/>
        </w:rPr>
        <w:t>.  Information should include a summary of all significant information e.g. formulations, doses, ADRs experienced, administration routes</w:t>
      </w:r>
      <w:r w:rsidR="004622B1">
        <w:rPr>
          <w:rFonts w:ascii="Arial" w:hAnsi="Arial" w:cs="Arial"/>
          <w:color w:val="000000" w:themeColor="text1"/>
          <w:sz w:val="24"/>
          <w:szCs w:val="24"/>
          <w:highlight w:val="green"/>
        </w:rPr>
        <w:t>, country</w:t>
      </w:r>
      <w:r w:rsidR="006C4D7D" w:rsidRPr="006C4D7D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etc.</w:t>
      </w:r>
      <w:r w:rsidR="006C4D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6B4E5D4" w14:textId="77777777" w:rsidR="00C366FF" w:rsidRDefault="00C366FF" w:rsidP="00257F7E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34E1A931" w14:textId="77777777" w:rsidR="00C366FF" w:rsidRDefault="00C366FF" w:rsidP="00257F7E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5.4 Other Clinical Studies</w:t>
      </w:r>
    </w:p>
    <w:p w14:paraId="502498F6" w14:textId="77777777" w:rsidR="00C366FF" w:rsidRDefault="00C366FF" w:rsidP="00257F7E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To include data from all other clinical studies using the MP (including different formulations)</w:t>
      </w:r>
    </w:p>
    <w:p w14:paraId="270CFF3E" w14:textId="77777777" w:rsidR="001C69F2" w:rsidRDefault="001C69F2" w:rsidP="00257F7E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38A8BA40" w14:textId="77777777" w:rsidR="006C4D7D" w:rsidRPr="00257F7E" w:rsidRDefault="006C4D7D" w:rsidP="00257F7E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3BFE0317" w14:textId="77777777" w:rsidR="008832C6" w:rsidRDefault="008832C6" w:rsidP="00A92ADA">
      <w:pPr>
        <w:numPr>
          <w:ilvl w:val="0"/>
          <w:numId w:val="5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832C6">
        <w:rPr>
          <w:rFonts w:ascii="Arial" w:hAnsi="Arial" w:cs="Arial"/>
          <w:b/>
          <w:color w:val="000000" w:themeColor="text1"/>
          <w:sz w:val="24"/>
          <w:szCs w:val="24"/>
        </w:rPr>
        <w:t>Summary of Data and Guidance for the Investigator</w:t>
      </w:r>
    </w:p>
    <w:p w14:paraId="1AC95B08" w14:textId="77777777" w:rsidR="004622B1" w:rsidRDefault="001244D4" w:rsidP="004622B1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10D2A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An overall discussion of the </w:t>
      </w:r>
      <w:r w:rsidR="00D960A7" w:rsidRPr="00D10D2A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available </w:t>
      </w:r>
      <w:r w:rsidRPr="00D10D2A">
        <w:rPr>
          <w:rFonts w:ascii="Arial" w:hAnsi="Arial" w:cs="Arial"/>
          <w:color w:val="000000" w:themeColor="text1"/>
          <w:sz w:val="24"/>
          <w:szCs w:val="24"/>
          <w:highlight w:val="green"/>
        </w:rPr>
        <w:t>non-clinical and clinical data</w:t>
      </w:r>
      <w:r w:rsidR="00D960A7" w:rsidRPr="00D10D2A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to provide the research team with a clear understanding of the possible risks and ADRs expected to inform the specific tests, observations and precautions that will need to be considered for the resea</w:t>
      </w:r>
      <w:r w:rsidR="003334D5" w:rsidRPr="00D10D2A">
        <w:rPr>
          <w:rFonts w:ascii="Arial" w:hAnsi="Arial" w:cs="Arial"/>
          <w:color w:val="000000" w:themeColor="text1"/>
          <w:sz w:val="24"/>
          <w:szCs w:val="24"/>
          <w:highlight w:val="green"/>
        </w:rPr>
        <w:t>r</w:t>
      </w:r>
      <w:r w:rsidR="00D960A7" w:rsidRPr="00D10D2A">
        <w:rPr>
          <w:rFonts w:ascii="Arial" w:hAnsi="Arial" w:cs="Arial"/>
          <w:color w:val="000000" w:themeColor="text1"/>
          <w:sz w:val="24"/>
          <w:szCs w:val="24"/>
          <w:highlight w:val="green"/>
        </w:rPr>
        <w:t>ch project</w:t>
      </w:r>
      <w:r w:rsidR="003334D5" w:rsidRPr="00D10D2A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including the recognition and treatment and treatment of possible overdose</w:t>
      </w:r>
      <w:r w:rsidR="00D960A7" w:rsidRPr="00D10D2A">
        <w:rPr>
          <w:rFonts w:ascii="Arial" w:hAnsi="Arial" w:cs="Arial"/>
          <w:color w:val="000000" w:themeColor="text1"/>
          <w:sz w:val="24"/>
          <w:szCs w:val="24"/>
          <w:highlight w:val="green"/>
        </w:rPr>
        <w:t>.</w:t>
      </w:r>
      <w:r w:rsidR="00D960A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39B5F4EF" w14:textId="77777777" w:rsidR="001C69F2" w:rsidRDefault="001C69F2" w:rsidP="004622B1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1482430D" w14:textId="77777777" w:rsidR="00C366FF" w:rsidRDefault="00C366FF" w:rsidP="004622B1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6.1 Summary of pre-clinical and clinical data</w:t>
      </w:r>
    </w:p>
    <w:p w14:paraId="64531579" w14:textId="77777777" w:rsidR="00C366FF" w:rsidRDefault="00C366FF" w:rsidP="004622B1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6.2 Dosage and Method of Administration</w:t>
      </w:r>
    </w:p>
    <w:p w14:paraId="626BB54C" w14:textId="77777777" w:rsidR="00C366FF" w:rsidRDefault="00C366FF" w:rsidP="004622B1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6.3 Warnings and Precautions for use</w:t>
      </w:r>
    </w:p>
    <w:p w14:paraId="5917057E" w14:textId="77777777" w:rsidR="00C366FF" w:rsidRDefault="00C366FF" w:rsidP="004622B1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6.4 Contraindications</w:t>
      </w:r>
    </w:p>
    <w:p w14:paraId="633A874A" w14:textId="77777777" w:rsidR="00C366FF" w:rsidRDefault="00C366FF" w:rsidP="004622B1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6.5 Interactions</w:t>
      </w:r>
    </w:p>
    <w:p w14:paraId="57651DE3" w14:textId="77777777" w:rsidR="00C366FF" w:rsidRDefault="00C366FF" w:rsidP="004622B1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6.6 Pregnancy and Lactation</w:t>
      </w:r>
    </w:p>
    <w:p w14:paraId="5D387EE8" w14:textId="77777777" w:rsidR="008D76B2" w:rsidRDefault="008D76B2" w:rsidP="004622B1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6.7 Overdose, Abuse and Dependency</w:t>
      </w:r>
    </w:p>
    <w:p w14:paraId="5B696445" w14:textId="77777777" w:rsidR="008D76B2" w:rsidRDefault="008D76B2" w:rsidP="004622B1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6.8 Reference Safety Information (RSI) for assessment of expectedness of Serious Adverse Reactions</w:t>
      </w:r>
    </w:p>
    <w:p w14:paraId="75388AAC" w14:textId="77777777" w:rsidR="008D76B2" w:rsidRDefault="008D76B2" w:rsidP="004622B1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To include a list/table of expected SARs indicating severity and frequency of each.  </w:t>
      </w:r>
    </w:p>
    <w:p w14:paraId="152CDFFF" w14:textId="77777777" w:rsidR="00D960A7" w:rsidRPr="008832C6" w:rsidRDefault="00D960A7" w:rsidP="004622B1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59A08AF" w14:textId="77777777" w:rsidR="008832C6" w:rsidRDefault="008832C6" w:rsidP="00A92ADA">
      <w:pPr>
        <w:numPr>
          <w:ilvl w:val="0"/>
          <w:numId w:val="5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832C6">
        <w:rPr>
          <w:rFonts w:ascii="Arial" w:hAnsi="Arial" w:cs="Arial"/>
          <w:b/>
          <w:color w:val="000000" w:themeColor="text1"/>
          <w:sz w:val="24"/>
          <w:szCs w:val="24"/>
        </w:rPr>
        <w:t>References</w:t>
      </w:r>
    </w:p>
    <w:p w14:paraId="314C139E" w14:textId="77777777" w:rsidR="003334D5" w:rsidRDefault="003334D5" w:rsidP="000E6548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10D2A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All </w:t>
      </w:r>
      <w:r w:rsidR="00D10D2A" w:rsidRPr="00D10D2A">
        <w:rPr>
          <w:rFonts w:ascii="Arial" w:hAnsi="Arial" w:cs="Arial"/>
          <w:color w:val="000000" w:themeColor="text1"/>
          <w:sz w:val="24"/>
          <w:szCs w:val="24"/>
          <w:highlight w:val="green"/>
        </w:rPr>
        <w:t>studies</w:t>
      </w:r>
      <w:r w:rsidR="000E6548">
        <w:rPr>
          <w:rFonts w:ascii="Arial" w:hAnsi="Arial" w:cs="Arial"/>
          <w:color w:val="000000" w:themeColor="text1"/>
          <w:sz w:val="24"/>
          <w:szCs w:val="24"/>
          <w:highlight w:val="green"/>
        </w:rPr>
        <w:t>, reports and p</w:t>
      </w:r>
      <w:r w:rsidR="00D10D2A" w:rsidRPr="00D10D2A">
        <w:rPr>
          <w:rFonts w:ascii="Arial" w:hAnsi="Arial" w:cs="Arial"/>
          <w:color w:val="000000" w:themeColor="text1"/>
          <w:sz w:val="24"/>
          <w:szCs w:val="24"/>
          <w:highlight w:val="green"/>
        </w:rPr>
        <w:t>ublications</w:t>
      </w:r>
      <w:r w:rsidR="000E6548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</w:t>
      </w:r>
      <w:r w:rsidR="00D10D2A" w:rsidRPr="00D10D2A">
        <w:rPr>
          <w:rFonts w:ascii="Arial" w:hAnsi="Arial" w:cs="Arial"/>
          <w:color w:val="000000" w:themeColor="text1"/>
          <w:sz w:val="24"/>
          <w:szCs w:val="24"/>
          <w:highlight w:val="green"/>
        </w:rPr>
        <w:t>referred to in each section must be fully referenced.</w:t>
      </w:r>
    </w:p>
    <w:p w14:paraId="4E99598F" w14:textId="77777777" w:rsidR="000E6548" w:rsidRDefault="000E6548" w:rsidP="000E6548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6C0D8F86" w14:textId="77777777" w:rsidR="001C69F2" w:rsidRPr="00D10D2A" w:rsidRDefault="001C69F2" w:rsidP="000E6548">
      <w:pPr>
        <w:tabs>
          <w:tab w:val="left" w:pos="-720"/>
        </w:tabs>
        <w:suppressAutoHyphens/>
        <w:spacing w:after="0" w:line="240" w:lineRule="auto"/>
        <w:ind w:left="36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5F47F9F2" w14:textId="77777777" w:rsidR="008832C6" w:rsidRDefault="008832C6" w:rsidP="00A92ADA">
      <w:pPr>
        <w:numPr>
          <w:ilvl w:val="0"/>
          <w:numId w:val="5"/>
        </w:numPr>
        <w:tabs>
          <w:tab w:val="left" w:pos="-720"/>
        </w:tabs>
        <w:suppressAutoHyphens/>
        <w:spacing w:after="0"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832C6">
        <w:rPr>
          <w:rFonts w:ascii="Arial" w:hAnsi="Arial" w:cs="Arial"/>
          <w:b/>
          <w:color w:val="000000" w:themeColor="text1"/>
          <w:sz w:val="24"/>
          <w:szCs w:val="24"/>
        </w:rPr>
        <w:t>Appendices</w:t>
      </w:r>
    </w:p>
    <w:p w14:paraId="18D81731" w14:textId="369870E2" w:rsidR="00235A44" w:rsidRPr="00235A44" w:rsidRDefault="00D10D2A" w:rsidP="001E0812">
      <w:pPr>
        <w:jc w:val="both"/>
        <w:rPr>
          <w:rFonts w:ascii="Arial" w:hAnsi="Arial" w:cs="Arial"/>
          <w:sz w:val="28"/>
          <w:szCs w:val="28"/>
        </w:rPr>
      </w:pPr>
      <w:r w:rsidRPr="001C69F2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To include all relevant documents or other information </w:t>
      </w:r>
      <w:r w:rsidR="000E6548" w:rsidRPr="001C69F2">
        <w:rPr>
          <w:rFonts w:ascii="Arial" w:hAnsi="Arial" w:cs="Arial"/>
          <w:color w:val="000000" w:themeColor="text1"/>
          <w:sz w:val="24"/>
          <w:szCs w:val="24"/>
          <w:highlight w:val="green"/>
        </w:rPr>
        <w:t>described in any section.</w:t>
      </w:r>
    </w:p>
    <w:sectPr w:rsidR="00235A44" w:rsidRPr="00235A44" w:rsidSect="002F1C1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73A2" w14:textId="77777777" w:rsidR="002F1C1B" w:rsidRDefault="002F1C1B" w:rsidP="002F1C1B">
      <w:pPr>
        <w:spacing w:after="0" w:line="240" w:lineRule="auto"/>
      </w:pPr>
      <w:r>
        <w:separator/>
      </w:r>
    </w:p>
  </w:endnote>
  <w:endnote w:type="continuationSeparator" w:id="0">
    <w:p w14:paraId="14F6B9D6" w14:textId="77777777" w:rsidR="002F1C1B" w:rsidRDefault="002F1C1B" w:rsidP="002F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876E" w14:textId="241D7A08" w:rsidR="00B27C93" w:rsidRDefault="0075233C">
    <w:pPr>
      <w:pStyle w:val="Footer"/>
    </w:pPr>
    <w:r>
      <w:t>STU-AD-TMP-040</w:t>
    </w:r>
    <w:r w:rsidR="00B27C93">
      <w:t xml:space="preserve"> Investigator Brochure Template V</w:t>
    </w:r>
    <w:r w:rsidR="001E0812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561A0" w14:textId="77777777" w:rsidR="002F1C1B" w:rsidRDefault="002F1C1B" w:rsidP="002F1C1B">
      <w:pPr>
        <w:spacing w:after="0" w:line="240" w:lineRule="auto"/>
      </w:pPr>
      <w:r>
        <w:separator/>
      </w:r>
    </w:p>
  </w:footnote>
  <w:footnote w:type="continuationSeparator" w:id="0">
    <w:p w14:paraId="04CF08BA" w14:textId="77777777" w:rsidR="002F1C1B" w:rsidRDefault="002F1C1B" w:rsidP="002F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B751" w14:textId="77777777" w:rsidR="002F1C1B" w:rsidRDefault="004605B9">
    <w:pPr>
      <w:pStyle w:val="Header"/>
    </w:pPr>
    <w:r w:rsidRPr="00236AAA">
      <w:rPr>
        <w:rFonts w:ascii="Times New Roman" w:eastAsia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8735D5" wp14:editId="4E290AB7">
              <wp:simplePos x="0" y="0"/>
              <wp:positionH relativeFrom="column">
                <wp:posOffset>0</wp:posOffset>
              </wp:positionH>
              <wp:positionV relativeFrom="paragraph">
                <wp:posOffset>-249555</wp:posOffset>
              </wp:positionV>
              <wp:extent cx="1264920" cy="752475"/>
              <wp:effectExtent l="0" t="0" r="11430" b="285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64920" cy="75247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35DE98C2" w14:textId="77777777" w:rsidR="00236AAA" w:rsidRPr="004605B9" w:rsidRDefault="004605B9" w:rsidP="001C69F2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4605B9">
                            <w:rPr>
                              <w:rFonts w:ascii="Arial" w:hAnsi="Arial" w:cs="Arial"/>
                              <w:color w:val="FFFFFF" w:themeColor="background1"/>
                            </w:rPr>
                            <w:t xml:space="preserve">Research Project </w:t>
                          </w:r>
                          <w:r w:rsidR="001C69F2" w:rsidRPr="004605B9">
                            <w:rPr>
                              <w:rFonts w:ascii="Arial" w:hAnsi="Arial" w:cs="Arial"/>
                              <w:color w:val="FFFFFF" w:themeColor="background1"/>
                            </w:rPr>
                            <w:t>Logo</w:t>
                          </w:r>
                          <w:r w:rsidR="002B5DA0">
                            <w:rPr>
                              <w:rFonts w:ascii="Arial" w:hAnsi="Arial" w:cs="Arial"/>
                              <w:color w:val="FFFFFF" w:themeColor="background1"/>
                            </w:rPr>
                            <w:t xml:space="preserve">     </w:t>
                          </w:r>
                          <w:r w:rsidR="001C69F2" w:rsidRPr="004605B9">
                            <w:rPr>
                              <w:rFonts w:ascii="Arial" w:hAnsi="Arial" w:cs="Arial"/>
                              <w:color w:val="FFFFFF" w:themeColor="background1"/>
                            </w:rPr>
                            <w:t xml:space="preserve"> </w:t>
                          </w:r>
                          <w:r w:rsidR="00236AAA" w:rsidRPr="004605B9">
                            <w:rPr>
                              <w:rFonts w:ascii="Arial" w:hAnsi="Arial" w:cs="Arial"/>
                              <w:color w:val="FFFFFF" w:themeColor="background1"/>
                            </w:rPr>
                            <w:t>(if applicable)</w:t>
                          </w:r>
                        </w:p>
                        <w:p w14:paraId="37970FC9" w14:textId="77777777" w:rsidR="00236AAA" w:rsidRDefault="00236AAA" w:rsidP="00236AA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8735D5" id="Rectangle 2" o:spid="_x0000_s1026" style="position:absolute;margin-left:0;margin-top:-19.65pt;width:99.6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" fillcolor="#4f81bd" strokecolor="#385d8a" strokeweight="2pt">
              <v:path arrowok="t"/>
              <v:textbox>
                <w:txbxContent>
                  <w:p w14:paraId="35DE98C2" w14:textId="77777777" w:rsidR="00236AAA" w:rsidRPr="004605B9" w:rsidRDefault="004605B9" w:rsidP="001C69F2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</w:rPr>
                    </w:pPr>
                    <w:r w:rsidRPr="004605B9">
                      <w:rPr>
                        <w:rFonts w:ascii="Arial" w:hAnsi="Arial" w:cs="Arial"/>
                        <w:color w:val="FFFFFF" w:themeColor="background1"/>
                      </w:rPr>
                      <w:t xml:space="preserve">Research Project </w:t>
                    </w:r>
                    <w:r w:rsidR="001C69F2" w:rsidRPr="004605B9">
                      <w:rPr>
                        <w:rFonts w:ascii="Arial" w:hAnsi="Arial" w:cs="Arial"/>
                        <w:color w:val="FFFFFF" w:themeColor="background1"/>
                      </w:rPr>
                      <w:t>Logo</w:t>
                    </w:r>
                    <w:r w:rsidR="002B5DA0">
                      <w:rPr>
                        <w:rFonts w:ascii="Arial" w:hAnsi="Arial" w:cs="Arial"/>
                        <w:color w:val="FFFFFF" w:themeColor="background1"/>
                      </w:rPr>
                      <w:t xml:space="preserve">     </w:t>
                    </w:r>
                    <w:r w:rsidR="001C69F2" w:rsidRPr="004605B9">
                      <w:rPr>
                        <w:rFonts w:ascii="Arial" w:hAnsi="Arial" w:cs="Arial"/>
                        <w:color w:val="FFFFFF" w:themeColor="background1"/>
                      </w:rPr>
                      <w:t xml:space="preserve"> </w:t>
                    </w:r>
                    <w:r w:rsidR="00236AAA" w:rsidRPr="004605B9">
                      <w:rPr>
                        <w:rFonts w:ascii="Arial" w:hAnsi="Arial" w:cs="Arial"/>
                        <w:color w:val="FFFFFF" w:themeColor="background1"/>
                      </w:rPr>
                      <w:t>(if applicable)</w:t>
                    </w:r>
                  </w:p>
                  <w:p w14:paraId="37970FC9" w14:textId="77777777" w:rsidR="00236AAA" w:rsidRDefault="00236AAA" w:rsidP="00236AAA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236AAA" w:rsidRPr="0087511B">
      <w:rPr>
        <w:rFonts w:eastAsia="Arial Unicode MS"/>
        <w:noProof/>
        <w:color w:val="244061" w:themeColor="accent1" w:themeShade="80"/>
        <w:sz w:val="40"/>
        <w:szCs w:val="40"/>
        <w:lang w:eastAsia="en-GB"/>
      </w:rPr>
      <w:drawing>
        <wp:anchor distT="0" distB="0" distL="114300" distR="114300" simplePos="0" relativeHeight="251661312" behindDoc="0" locked="0" layoutInCell="1" allowOverlap="1" wp14:anchorId="29B1861A" wp14:editId="1A725DDA">
          <wp:simplePos x="0" y="0"/>
          <wp:positionH relativeFrom="margin">
            <wp:posOffset>3329305</wp:posOffset>
          </wp:positionH>
          <wp:positionV relativeFrom="paragraph">
            <wp:posOffset>-247193</wp:posOffset>
          </wp:positionV>
          <wp:extent cx="2849880" cy="683260"/>
          <wp:effectExtent l="0" t="0" r="762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U Logo 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5EC4"/>
    <w:multiLevelType w:val="multilevel"/>
    <w:tmpl w:val="08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FC1C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E772B4"/>
    <w:multiLevelType w:val="multilevel"/>
    <w:tmpl w:val="E95C1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F49677A"/>
    <w:multiLevelType w:val="hybridMultilevel"/>
    <w:tmpl w:val="E9BC5E4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59C778BA"/>
    <w:multiLevelType w:val="multilevel"/>
    <w:tmpl w:val="0809001F"/>
    <w:numStyleLink w:val="Style1"/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7DF"/>
    <w:rsid w:val="00022073"/>
    <w:rsid w:val="000C2BF0"/>
    <w:rsid w:val="000E6548"/>
    <w:rsid w:val="001244D4"/>
    <w:rsid w:val="00184744"/>
    <w:rsid w:val="001C69F2"/>
    <w:rsid w:val="001E0812"/>
    <w:rsid w:val="00235A44"/>
    <w:rsid w:val="00236AAA"/>
    <w:rsid w:val="00257F7E"/>
    <w:rsid w:val="002871D7"/>
    <w:rsid w:val="002B5DA0"/>
    <w:rsid w:val="002D2443"/>
    <w:rsid w:val="002E45EC"/>
    <w:rsid w:val="002F1C1B"/>
    <w:rsid w:val="00322308"/>
    <w:rsid w:val="003334D5"/>
    <w:rsid w:val="003472E5"/>
    <w:rsid w:val="003513E4"/>
    <w:rsid w:val="003E5DFD"/>
    <w:rsid w:val="00421D22"/>
    <w:rsid w:val="004605B9"/>
    <w:rsid w:val="004622B1"/>
    <w:rsid w:val="004711E4"/>
    <w:rsid w:val="00557CCB"/>
    <w:rsid w:val="005F5B86"/>
    <w:rsid w:val="00670C50"/>
    <w:rsid w:val="00673E02"/>
    <w:rsid w:val="006C4D7D"/>
    <w:rsid w:val="00734F63"/>
    <w:rsid w:val="0075233C"/>
    <w:rsid w:val="00754C6E"/>
    <w:rsid w:val="007957B5"/>
    <w:rsid w:val="0079677C"/>
    <w:rsid w:val="008832C6"/>
    <w:rsid w:val="008B2FD0"/>
    <w:rsid w:val="008D76B2"/>
    <w:rsid w:val="00960A72"/>
    <w:rsid w:val="009F26B1"/>
    <w:rsid w:val="00A0175F"/>
    <w:rsid w:val="00A02514"/>
    <w:rsid w:val="00A803DA"/>
    <w:rsid w:val="00A92ADA"/>
    <w:rsid w:val="00B27C93"/>
    <w:rsid w:val="00B722F5"/>
    <w:rsid w:val="00B7371C"/>
    <w:rsid w:val="00C10578"/>
    <w:rsid w:val="00C366FF"/>
    <w:rsid w:val="00C87856"/>
    <w:rsid w:val="00D10D2A"/>
    <w:rsid w:val="00D71231"/>
    <w:rsid w:val="00D960A7"/>
    <w:rsid w:val="00D96D11"/>
    <w:rsid w:val="00EA61C9"/>
    <w:rsid w:val="00ED27DF"/>
    <w:rsid w:val="00F3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467BC"/>
  <w15:docId w15:val="{F656DCA7-CFE1-432C-9D20-77C14115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7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C1B"/>
  </w:style>
  <w:style w:type="paragraph" w:styleId="Footer">
    <w:name w:val="footer"/>
    <w:basedOn w:val="Normal"/>
    <w:link w:val="FooterChar"/>
    <w:uiPriority w:val="99"/>
    <w:unhideWhenUsed/>
    <w:rsid w:val="002F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C1B"/>
  </w:style>
  <w:style w:type="numbering" w:customStyle="1" w:styleId="Style1">
    <w:name w:val="Style1"/>
    <w:uiPriority w:val="99"/>
    <w:rsid w:val="00235A44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5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523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4" ma:contentTypeDescription="Create a new document." ma:contentTypeScope="" ma:versionID="651ac5e802971d1e87af2d6104afdc74">
  <xsd:schema xmlns:xsd="http://www.w3.org/2001/XMLSchema" xmlns:xs="http://www.w3.org/2001/XMLSchema" xmlns:p="http://schemas.microsoft.com/office/2006/metadata/properties" xmlns:ns2="ce8b8a0e-d8b5-4681-859f-a8e96dad8061" targetNamespace="http://schemas.microsoft.com/office/2006/metadata/properties" ma:root="true" ma:fieldsID="2a7cfeffb2408dc612f3d1c0a6c4d8e8" ns2:_="">
    <xsd:import namespace="ce8b8a0e-d8b5-4681-859f-a8e96dad8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598EC-66C9-4345-9B72-762D43BDA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4FDBE8-436B-4538-8576-8D12F925B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4B138-3860-4ADE-9667-FDCF9E070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b8a0e-d8b5-4681-859f-a8e96dad8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68669-8C95-4001-AF7A-ED8E1C18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G.Holland</dc:creator>
  <cp:lastModifiedBy>Claire Hurlow</cp:lastModifiedBy>
  <cp:revision>2</cp:revision>
  <dcterms:created xsi:type="dcterms:W3CDTF">2022-01-10T16:01:00Z</dcterms:created>
  <dcterms:modified xsi:type="dcterms:W3CDTF">2022-01-10T16:01:00Z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</Properties>
</file>